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jc w:val="center"/>
        <w:rPr>
          <w:rFonts w:hint="eastAsia" w:ascii="仿宋" w:hAnsi="仿宋" w:eastAsia="仿宋" w:cs="仿宋"/>
          <w:b/>
          <w:sz w:val="52"/>
        </w:rPr>
      </w:pPr>
    </w:p>
    <w:p>
      <w:pPr>
        <w:autoSpaceDE w:val="0"/>
        <w:autoSpaceDN w:val="0"/>
        <w:jc w:val="center"/>
        <w:rPr>
          <w:rFonts w:hint="eastAsia" w:ascii="仿宋" w:hAnsi="仿宋" w:eastAsia="仿宋" w:cs="仿宋"/>
          <w:b/>
          <w:sz w:val="52"/>
        </w:rPr>
      </w:pPr>
    </w:p>
    <w:p>
      <w:pPr>
        <w:pStyle w:val="2"/>
        <w:ind w:left="480" w:firstLine="1044"/>
        <w:rPr>
          <w:rFonts w:hint="eastAsia" w:ascii="仿宋" w:hAnsi="仿宋" w:eastAsia="仿宋" w:cs="仿宋"/>
          <w:b/>
          <w:sz w:val="52"/>
        </w:rPr>
      </w:pPr>
    </w:p>
    <w:p>
      <w:pPr>
        <w:pStyle w:val="2"/>
        <w:ind w:left="480" w:firstLine="1044"/>
        <w:rPr>
          <w:rFonts w:hint="eastAsia" w:ascii="仿宋" w:hAnsi="仿宋" w:eastAsia="仿宋" w:cs="仿宋"/>
          <w:b/>
          <w:sz w:val="52"/>
        </w:rPr>
      </w:pPr>
    </w:p>
    <w:p>
      <w:pPr>
        <w:jc w:val="center"/>
        <w:rPr>
          <w:rFonts w:hint="eastAsia" w:ascii="仿宋" w:hAnsi="仿宋" w:eastAsia="仿宋" w:cs="仿宋"/>
          <w:b/>
          <w:bCs/>
          <w:sz w:val="52"/>
          <w:szCs w:val="52"/>
          <w:lang w:eastAsia="zh-CN"/>
        </w:rPr>
      </w:pPr>
      <w:r>
        <w:rPr>
          <w:rFonts w:hint="eastAsia" w:ascii="仿宋" w:hAnsi="仿宋" w:cs="仿宋"/>
          <w:b/>
          <w:bCs/>
          <w:sz w:val="52"/>
          <w:szCs w:val="52"/>
          <w:lang w:eastAsia="zh-CN"/>
        </w:rPr>
        <w:t>西南财经大学</w:t>
      </w:r>
    </w:p>
    <w:p>
      <w:pPr>
        <w:jc w:val="center"/>
        <w:rPr>
          <w:rFonts w:hint="eastAsia" w:ascii="仿宋" w:hAnsi="仿宋" w:eastAsia="仿宋" w:cs="仿宋"/>
          <w:b/>
          <w:bCs/>
          <w:sz w:val="52"/>
          <w:szCs w:val="52"/>
          <w:lang w:eastAsia="zh-CN"/>
        </w:rPr>
      </w:pPr>
      <w:r>
        <w:rPr>
          <w:rFonts w:hint="eastAsia" w:ascii="仿宋" w:hAnsi="仿宋" w:cs="仿宋"/>
          <w:b/>
          <w:bCs/>
          <w:sz w:val="52"/>
          <w:szCs w:val="52"/>
          <w:lang w:val="en-US" w:eastAsia="zh-CN"/>
        </w:rPr>
        <w:t>计算机科学与技术</w:t>
      </w:r>
      <w:r>
        <w:rPr>
          <w:rFonts w:hint="eastAsia" w:ascii="仿宋" w:hAnsi="仿宋" w:eastAsia="仿宋" w:cs="仿宋"/>
          <w:b/>
          <w:bCs/>
          <w:sz w:val="52"/>
          <w:szCs w:val="52"/>
        </w:rPr>
        <w:t>专业实训方案</w:t>
      </w:r>
    </w:p>
    <w:p>
      <w:pPr>
        <w:rPr>
          <w:rFonts w:hint="eastAsia" w:ascii="仿宋" w:hAnsi="仿宋" w:eastAsia="仿宋" w:cs="仿宋"/>
        </w:rPr>
      </w:pPr>
    </w:p>
    <w:p>
      <w:pPr>
        <w:pStyle w:val="34"/>
        <w:spacing w:line="360" w:lineRule="auto"/>
        <w:ind w:firstLine="0"/>
        <w:rPr>
          <w:rFonts w:hint="eastAsia" w:ascii="仿宋" w:hAnsi="仿宋" w:eastAsia="仿宋" w:cs="仿宋"/>
        </w:rPr>
      </w:pPr>
    </w:p>
    <w:p>
      <w:pPr>
        <w:pStyle w:val="34"/>
        <w:spacing w:line="360" w:lineRule="auto"/>
        <w:rPr>
          <w:rFonts w:hint="eastAsia" w:ascii="仿宋" w:hAnsi="仿宋" w:eastAsia="仿宋" w:cs="仿宋"/>
        </w:rPr>
      </w:pPr>
    </w:p>
    <w:p>
      <w:pPr>
        <w:pStyle w:val="34"/>
        <w:spacing w:line="360" w:lineRule="auto"/>
        <w:rPr>
          <w:rFonts w:hint="eastAsia" w:ascii="仿宋" w:hAnsi="仿宋" w:eastAsia="仿宋" w:cs="仿宋"/>
        </w:rPr>
      </w:pPr>
    </w:p>
    <w:p>
      <w:pPr>
        <w:pStyle w:val="34"/>
        <w:spacing w:line="360" w:lineRule="auto"/>
        <w:rPr>
          <w:rFonts w:hint="eastAsia" w:ascii="仿宋" w:hAnsi="仿宋" w:eastAsia="仿宋" w:cs="仿宋"/>
        </w:rPr>
      </w:pPr>
    </w:p>
    <w:p>
      <w:pPr>
        <w:pStyle w:val="34"/>
        <w:spacing w:line="360" w:lineRule="auto"/>
        <w:rPr>
          <w:rFonts w:hint="eastAsia" w:ascii="仿宋" w:hAnsi="仿宋" w:eastAsia="仿宋" w:cs="仿宋"/>
        </w:rPr>
      </w:pPr>
    </w:p>
    <w:p>
      <w:pPr>
        <w:pStyle w:val="34"/>
        <w:spacing w:line="360" w:lineRule="auto"/>
        <w:rPr>
          <w:rFonts w:hint="eastAsia" w:ascii="仿宋" w:hAnsi="仿宋" w:eastAsia="仿宋" w:cs="仿宋"/>
        </w:rPr>
      </w:pPr>
    </w:p>
    <w:p>
      <w:pPr>
        <w:pStyle w:val="34"/>
        <w:spacing w:line="360" w:lineRule="auto"/>
        <w:rPr>
          <w:rFonts w:hint="eastAsia" w:ascii="仿宋" w:hAnsi="仿宋" w:eastAsia="仿宋" w:cs="仿宋"/>
        </w:rPr>
      </w:pPr>
    </w:p>
    <w:p>
      <w:pPr>
        <w:pStyle w:val="34"/>
        <w:spacing w:line="360" w:lineRule="auto"/>
        <w:rPr>
          <w:rFonts w:hint="eastAsia" w:ascii="仿宋" w:hAnsi="仿宋" w:eastAsia="仿宋" w:cs="仿宋"/>
        </w:rPr>
      </w:pPr>
    </w:p>
    <w:p>
      <w:pPr>
        <w:pStyle w:val="34"/>
        <w:spacing w:line="360" w:lineRule="auto"/>
        <w:jc w:val="center"/>
        <w:rPr>
          <w:rFonts w:hint="eastAsia" w:ascii="仿宋" w:hAnsi="仿宋" w:eastAsia="仿宋" w:cs="仿宋"/>
          <w:sz w:val="32"/>
          <w:szCs w:val="32"/>
        </w:rPr>
      </w:pPr>
      <w:r>
        <w:rPr>
          <w:rFonts w:hint="eastAsia" w:ascii="仿宋" w:hAnsi="仿宋" w:eastAsia="仿宋" w:cs="仿宋"/>
          <w:sz w:val="32"/>
          <w:szCs w:val="32"/>
        </w:rPr>
        <w:t>20</w:t>
      </w:r>
      <w:r>
        <w:rPr>
          <w:rFonts w:hint="eastAsia" w:ascii="仿宋" w:hAnsi="仿宋" w:cs="仿宋"/>
          <w:sz w:val="32"/>
          <w:szCs w:val="32"/>
          <w:lang w:val="en-US" w:eastAsia="zh-CN"/>
        </w:rPr>
        <w:t>24</w:t>
      </w:r>
      <w:r>
        <w:rPr>
          <w:rFonts w:hint="eastAsia" w:ascii="仿宋" w:hAnsi="仿宋" w:eastAsia="仿宋" w:cs="仿宋"/>
          <w:sz w:val="32"/>
          <w:szCs w:val="32"/>
        </w:rPr>
        <w:t>年</w:t>
      </w:r>
      <w:r>
        <w:rPr>
          <w:rFonts w:hint="eastAsia" w:ascii="仿宋" w:hAnsi="仿宋" w:cs="仿宋"/>
          <w:sz w:val="32"/>
          <w:szCs w:val="32"/>
          <w:lang w:val="en-US" w:eastAsia="zh-CN"/>
        </w:rPr>
        <w:t>6</w:t>
      </w:r>
      <w:r>
        <w:rPr>
          <w:rFonts w:hint="eastAsia" w:ascii="仿宋" w:hAnsi="仿宋" w:eastAsia="仿宋" w:cs="仿宋"/>
          <w:sz w:val="32"/>
          <w:szCs w:val="32"/>
        </w:rPr>
        <w:t>月</w:t>
      </w:r>
    </w:p>
    <w:p>
      <w:pPr>
        <w:pStyle w:val="34"/>
        <w:spacing w:line="360" w:lineRule="auto"/>
        <w:jc w:val="center"/>
        <w:rPr>
          <w:rFonts w:hint="eastAsia" w:ascii="仿宋" w:hAnsi="仿宋" w:eastAsia="仿宋" w:cs="仿宋"/>
          <w:sz w:val="32"/>
          <w:szCs w:val="32"/>
        </w:rPr>
      </w:pPr>
    </w:p>
    <w:p>
      <w:pPr>
        <w:pStyle w:val="34"/>
        <w:spacing w:line="360" w:lineRule="auto"/>
        <w:jc w:val="center"/>
        <w:rPr>
          <w:rFonts w:hint="eastAsia" w:ascii="仿宋" w:hAnsi="仿宋" w:eastAsia="仿宋" w:cs="仿宋"/>
          <w:sz w:val="32"/>
          <w:szCs w:val="32"/>
        </w:rPr>
      </w:pPr>
      <w:r>
        <w:rPr>
          <w:rFonts w:hint="eastAsia" w:ascii="仿宋" w:hAnsi="仿宋" w:cs="仿宋"/>
          <w:sz w:val="32"/>
          <w:szCs w:val="32"/>
          <w:lang w:val="en-US" w:eastAsia="zh-CN"/>
        </w:rPr>
        <w:t>四川青软优加科技</w:t>
      </w:r>
      <w:r>
        <w:rPr>
          <w:rFonts w:hint="eastAsia" w:ascii="仿宋" w:hAnsi="仿宋" w:eastAsia="仿宋" w:cs="仿宋"/>
          <w:sz w:val="32"/>
          <w:szCs w:val="32"/>
        </w:rPr>
        <w:t>有限公司</w:t>
      </w:r>
    </w:p>
    <w:p>
      <w:pPr>
        <w:rPr>
          <w:rFonts w:hint="eastAsia" w:ascii="仿宋" w:hAnsi="仿宋" w:eastAsia="仿宋" w:cs="仿宋"/>
          <w:sz w:val="32"/>
          <w:szCs w:val="32"/>
        </w:rPr>
      </w:pPr>
      <w:r>
        <w:rPr>
          <w:rFonts w:hint="eastAsia" w:ascii="仿宋" w:hAnsi="仿宋" w:eastAsia="仿宋" w:cs="仿宋"/>
          <w:sz w:val="32"/>
          <w:szCs w:val="32"/>
        </w:rPr>
        <w:br w:type="page"/>
      </w:r>
    </w:p>
    <w:sdt>
      <w:sdtPr>
        <w:rPr>
          <w:rFonts w:hint="eastAsia" w:ascii="仿宋" w:hAnsi="仿宋" w:eastAsia="仿宋" w:cs="仿宋"/>
          <w:sz w:val="21"/>
        </w:rPr>
        <w:id w:val="147465165"/>
        <w15:color w:val="DBDBDB"/>
        <w:docPartObj>
          <w:docPartGallery w:val="Table of Contents"/>
          <w:docPartUnique/>
        </w:docPartObj>
      </w:sdtPr>
      <w:sdtEndPr>
        <w:rPr>
          <w:rFonts w:hint="eastAsia" w:ascii="仿宋" w:hAnsi="仿宋" w:eastAsia="仿宋" w:cs="仿宋"/>
          <w:b/>
          <w:sz w:val="21"/>
        </w:rPr>
      </w:sdtEndPr>
      <w:sdtContent>
        <w:p>
          <w:pPr>
            <w:jc w:val="center"/>
            <w:rPr>
              <w:rFonts w:hint="eastAsia" w:ascii="仿宋" w:hAnsi="仿宋" w:eastAsia="仿宋" w:cs="仿宋"/>
            </w:rPr>
          </w:pPr>
          <w:r>
            <w:rPr>
              <w:rFonts w:hint="eastAsia" w:ascii="仿宋" w:hAnsi="仿宋" w:eastAsia="仿宋" w:cs="仿宋"/>
              <w:sz w:val="21"/>
            </w:rPr>
            <w:t>目录</w:t>
          </w:r>
        </w:p>
        <w:p>
          <w:pPr>
            <w:pStyle w:val="19"/>
            <w:tabs>
              <w:tab w:val="right" w:leader="dot" w:pos="8306"/>
            </w:tabs>
          </w:pPr>
          <w:r>
            <w:rPr>
              <w:rFonts w:hint="eastAsia" w:ascii="仿宋" w:hAnsi="仿宋" w:eastAsia="仿宋" w:cs="仿宋"/>
            </w:rPr>
            <w:fldChar w:fldCharType="begin"/>
          </w:r>
          <w:r>
            <w:rPr>
              <w:rFonts w:hint="eastAsia" w:ascii="仿宋" w:hAnsi="仿宋" w:eastAsia="仿宋" w:cs="仿宋"/>
            </w:rPr>
            <w:instrText xml:space="preserve">TOC \o "1-2" \h \u </w:instrText>
          </w:r>
          <w:r>
            <w:rPr>
              <w:rFonts w:hint="eastAsia" w:ascii="仿宋" w:hAnsi="仿宋" w:eastAsia="仿宋" w:cs="仿宋"/>
            </w:rPr>
            <w:fldChar w:fldCharType="separate"/>
          </w:r>
          <w:r>
            <w:rPr>
              <w:rFonts w:hint="eastAsia" w:ascii="仿宋" w:hAnsi="仿宋" w:eastAsia="仿宋" w:cs="仿宋"/>
            </w:rPr>
            <w:fldChar w:fldCharType="begin"/>
          </w:r>
          <w:r>
            <w:rPr>
              <w:rFonts w:hint="eastAsia" w:ascii="仿宋" w:hAnsi="仿宋" w:eastAsia="仿宋" w:cs="仿宋"/>
            </w:rPr>
            <w:instrText xml:space="preserve"> HYPERLINK \l _Toc15344 </w:instrText>
          </w:r>
          <w:r>
            <w:rPr>
              <w:rFonts w:hint="eastAsia" w:ascii="仿宋" w:hAnsi="仿宋" w:eastAsia="仿宋" w:cs="仿宋"/>
            </w:rPr>
            <w:fldChar w:fldCharType="separate"/>
          </w:r>
          <w:r>
            <w:rPr>
              <w:rFonts w:hint="eastAsia" w:ascii="仿宋" w:hAnsi="仿宋" w:eastAsia="仿宋" w:cs="仿宋"/>
            </w:rPr>
            <w:t>一、 实训背景</w:t>
          </w:r>
          <w:r>
            <w:tab/>
          </w:r>
          <w:r>
            <w:fldChar w:fldCharType="begin"/>
          </w:r>
          <w:r>
            <w:instrText xml:space="preserve"> PAGEREF _Toc15344 \h </w:instrText>
          </w:r>
          <w:r>
            <w:fldChar w:fldCharType="separate"/>
          </w:r>
          <w:r>
            <w:t>3</w:t>
          </w:r>
          <w:r>
            <w:fldChar w:fldCharType="end"/>
          </w:r>
          <w:r>
            <w:rPr>
              <w:rFonts w:hint="eastAsia" w:ascii="仿宋" w:hAnsi="仿宋" w:eastAsia="仿宋" w:cs="仿宋"/>
            </w:rPr>
            <w:fldChar w:fldCharType="end"/>
          </w:r>
        </w:p>
        <w:p>
          <w:pPr>
            <w:pStyle w:val="19"/>
            <w:tabs>
              <w:tab w:val="right" w:leader="dot" w:pos="8306"/>
            </w:tabs>
          </w:pPr>
          <w:r>
            <w:rPr>
              <w:rFonts w:hint="eastAsia" w:ascii="仿宋" w:hAnsi="仿宋" w:eastAsia="仿宋" w:cs="仿宋"/>
            </w:rPr>
            <w:fldChar w:fldCharType="begin"/>
          </w:r>
          <w:r>
            <w:rPr>
              <w:rFonts w:hint="eastAsia" w:ascii="仿宋" w:hAnsi="仿宋" w:eastAsia="仿宋" w:cs="仿宋"/>
            </w:rPr>
            <w:instrText xml:space="preserve"> HYPERLINK \l _Toc11436 </w:instrText>
          </w:r>
          <w:r>
            <w:rPr>
              <w:rFonts w:hint="eastAsia" w:ascii="仿宋" w:hAnsi="仿宋" w:eastAsia="仿宋" w:cs="仿宋"/>
            </w:rPr>
            <w:fldChar w:fldCharType="separate"/>
          </w:r>
          <w:r>
            <w:rPr>
              <w:rFonts w:hint="eastAsia" w:ascii="仿宋" w:hAnsi="仿宋" w:eastAsia="仿宋" w:cs="仿宋"/>
            </w:rPr>
            <w:t>二、 实训目标</w:t>
          </w:r>
          <w:r>
            <w:tab/>
          </w:r>
          <w:r>
            <w:fldChar w:fldCharType="begin"/>
          </w:r>
          <w:r>
            <w:instrText xml:space="preserve"> PAGEREF _Toc11436 \h </w:instrText>
          </w:r>
          <w:r>
            <w:fldChar w:fldCharType="separate"/>
          </w:r>
          <w:r>
            <w:t>3</w:t>
          </w:r>
          <w:r>
            <w:fldChar w:fldCharType="end"/>
          </w:r>
          <w:r>
            <w:rPr>
              <w:rFonts w:hint="eastAsia" w:ascii="仿宋" w:hAnsi="仿宋" w:eastAsia="仿宋" w:cs="仿宋"/>
            </w:rPr>
            <w:fldChar w:fldCharType="end"/>
          </w:r>
        </w:p>
        <w:p>
          <w:pPr>
            <w:pStyle w:val="20"/>
            <w:tabs>
              <w:tab w:val="right" w:leader="dot" w:pos="8306"/>
            </w:tabs>
          </w:pPr>
          <w:r>
            <w:rPr>
              <w:rFonts w:hint="eastAsia" w:ascii="仿宋" w:hAnsi="仿宋" w:eastAsia="仿宋" w:cs="仿宋"/>
            </w:rPr>
            <w:fldChar w:fldCharType="begin"/>
          </w:r>
          <w:r>
            <w:rPr>
              <w:rFonts w:hint="eastAsia" w:ascii="仿宋" w:hAnsi="仿宋" w:eastAsia="仿宋" w:cs="仿宋"/>
            </w:rPr>
            <w:instrText xml:space="preserve"> HYPERLINK \l _Toc7023 </w:instrText>
          </w:r>
          <w:r>
            <w:rPr>
              <w:rFonts w:hint="eastAsia" w:ascii="仿宋" w:hAnsi="仿宋" w:eastAsia="仿宋" w:cs="仿宋"/>
            </w:rPr>
            <w:fldChar w:fldCharType="separate"/>
          </w:r>
          <w:r>
            <w:rPr>
              <w:rFonts w:hint="eastAsia" w:ascii="仿宋" w:hAnsi="仿宋" w:cs="仿宋"/>
              <w:szCs w:val="24"/>
              <w:lang w:val="en-US" w:eastAsia="zh-CN"/>
            </w:rPr>
            <w:t>1、</w:t>
          </w:r>
          <w:r>
            <w:rPr>
              <w:rFonts w:hint="eastAsia" w:ascii="仿宋" w:hAnsi="仿宋" w:eastAsia="仿宋" w:cs="仿宋"/>
              <w:szCs w:val="24"/>
            </w:rPr>
            <w:t>知识目标</w:t>
          </w:r>
          <w:r>
            <w:tab/>
          </w:r>
          <w:r>
            <w:fldChar w:fldCharType="begin"/>
          </w:r>
          <w:r>
            <w:instrText xml:space="preserve"> PAGEREF _Toc7023 \h </w:instrText>
          </w:r>
          <w:r>
            <w:fldChar w:fldCharType="separate"/>
          </w:r>
          <w:r>
            <w:t>3</w:t>
          </w:r>
          <w:r>
            <w:fldChar w:fldCharType="end"/>
          </w:r>
          <w:r>
            <w:rPr>
              <w:rFonts w:hint="eastAsia" w:ascii="仿宋" w:hAnsi="仿宋" w:eastAsia="仿宋" w:cs="仿宋"/>
            </w:rPr>
            <w:fldChar w:fldCharType="end"/>
          </w:r>
        </w:p>
        <w:p>
          <w:pPr>
            <w:pStyle w:val="20"/>
            <w:tabs>
              <w:tab w:val="right" w:leader="dot" w:pos="8306"/>
            </w:tabs>
          </w:pPr>
          <w:r>
            <w:rPr>
              <w:rFonts w:hint="eastAsia" w:ascii="仿宋" w:hAnsi="仿宋" w:eastAsia="仿宋" w:cs="仿宋"/>
            </w:rPr>
            <w:fldChar w:fldCharType="begin"/>
          </w:r>
          <w:r>
            <w:rPr>
              <w:rFonts w:hint="eastAsia" w:ascii="仿宋" w:hAnsi="仿宋" w:eastAsia="仿宋" w:cs="仿宋"/>
            </w:rPr>
            <w:instrText xml:space="preserve"> HYPERLINK \l _Toc26354 </w:instrText>
          </w:r>
          <w:r>
            <w:rPr>
              <w:rFonts w:hint="eastAsia" w:ascii="仿宋" w:hAnsi="仿宋" w:eastAsia="仿宋" w:cs="仿宋"/>
            </w:rPr>
            <w:fldChar w:fldCharType="separate"/>
          </w:r>
          <w:r>
            <w:rPr>
              <w:rFonts w:hint="eastAsia" w:ascii="仿宋" w:hAnsi="仿宋" w:cs="仿宋"/>
              <w:szCs w:val="24"/>
              <w:lang w:val="en-US" w:eastAsia="zh-CN"/>
            </w:rPr>
            <w:t>2、能力目标</w:t>
          </w:r>
          <w:r>
            <w:tab/>
          </w:r>
          <w:r>
            <w:fldChar w:fldCharType="begin"/>
          </w:r>
          <w:r>
            <w:instrText xml:space="preserve"> PAGEREF _Toc26354 \h </w:instrText>
          </w:r>
          <w:r>
            <w:fldChar w:fldCharType="separate"/>
          </w:r>
          <w:r>
            <w:t>3</w:t>
          </w:r>
          <w:r>
            <w:fldChar w:fldCharType="end"/>
          </w:r>
          <w:r>
            <w:rPr>
              <w:rFonts w:hint="eastAsia" w:ascii="仿宋" w:hAnsi="仿宋" w:eastAsia="仿宋" w:cs="仿宋"/>
            </w:rPr>
            <w:fldChar w:fldCharType="end"/>
          </w:r>
        </w:p>
        <w:p>
          <w:pPr>
            <w:pStyle w:val="20"/>
            <w:tabs>
              <w:tab w:val="right" w:leader="dot" w:pos="8306"/>
            </w:tabs>
          </w:pPr>
          <w:r>
            <w:rPr>
              <w:rFonts w:hint="eastAsia" w:ascii="仿宋" w:hAnsi="仿宋" w:eastAsia="仿宋" w:cs="仿宋"/>
            </w:rPr>
            <w:fldChar w:fldCharType="begin"/>
          </w:r>
          <w:r>
            <w:rPr>
              <w:rFonts w:hint="eastAsia" w:ascii="仿宋" w:hAnsi="仿宋" w:eastAsia="仿宋" w:cs="仿宋"/>
            </w:rPr>
            <w:instrText xml:space="preserve"> HYPERLINK \l _Toc27894 </w:instrText>
          </w:r>
          <w:r>
            <w:rPr>
              <w:rFonts w:hint="eastAsia" w:ascii="仿宋" w:hAnsi="仿宋" w:eastAsia="仿宋" w:cs="仿宋"/>
            </w:rPr>
            <w:fldChar w:fldCharType="separate"/>
          </w:r>
          <w:r>
            <w:rPr>
              <w:rFonts w:hint="eastAsia" w:ascii="仿宋" w:hAnsi="仿宋" w:cs="仿宋"/>
              <w:szCs w:val="24"/>
              <w:lang w:val="en-US" w:eastAsia="zh-CN"/>
            </w:rPr>
            <w:t>3、素质目标</w:t>
          </w:r>
          <w:r>
            <w:tab/>
          </w:r>
          <w:r>
            <w:fldChar w:fldCharType="begin"/>
          </w:r>
          <w:r>
            <w:instrText xml:space="preserve"> PAGEREF _Toc27894 \h </w:instrText>
          </w:r>
          <w:r>
            <w:fldChar w:fldCharType="separate"/>
          </w:r>
          <w:r>
            <w:t>4</w:t>
          </w:r>
          <w:r>
            <w:fldChar w:fldCharType="end"/>
          </w:r>
          <w:r>
            <w:rPr>
              <w:rFonts w:hint="eastAsia" w:ascii="仿宋" w:hAnsi="仿宋" w:eastAsia="仿宋" w:cs="仿宋"/>
            </w:rPr>
            <w:fldChar w:fldCharType="end"/>
          </w:r>
        </w:p>
        <w:p>
          <w:pPr>
            <w:pStyle w:val="19"/>
            <w:tabs>
              <w:tab w:val="right" w:leader="dot" w:pos="8306"/>
            </w:tabs>
          </w:pPr>
          <w:r>
            <w:rPr>
              <w:rFonts w:hint="eastAsia" w:ascii="仿宋" w:hAnsi="仿宋" w:eastAsia="仿宋" w:cs="仿宋"/>
            </w:rPr>
            <w:fldChar w:fldCharType="begin"/>
          </w:r>
          <w:r>
            <w:rPr>
              <w:rFonts w:hint="eastAsia" w:ascii="仿宋" w:hAnsi="仿宋" w:eastAsia="仿宋" w:cs="仿宋"/>
            </w:rPr>
            <w:instrText xml:space="preserve"> HYPERLINK \l _Toc20847 </w:instrText>
          </w:r>
          <w:r>
            <w:rPr>
              <w:rFonts w:hint="eastAsia" w:ascii="仿宋" w:hAnsi="仿宋" w:eastAsia="仿宋" w:cs="仿宋"/>
            </w:rPr>
            <w:fldChar w:fldCharType="separate"/>
          </w:r>
          <w:r>
            <w:rPr>
              <w:rFonts w:hint="eastAsia" w:ascii="仿宋" w:hAnsi="仿宋" w:eastAsia="仿宋" w:cs="仿宋"/>
            </w:rPr>
            <w:t>三、 实训理念</w:t>
          </w:r>
          <w:r>
            <w:tab/>
          </w:r>
          <w:r>
            <w:fldChar w:fldCharType="begin"/>
          </w:r>
          <w:r>
            <w:instrText xml:space="preserve"> PAGEREF _Toc20847 \h </w:instrText>
          </w:r>
          <w:r>
            <w:fldChar w:fldCharType="separate"/>
          </w:r>
          <w:r>
            <w:t>4</w:t>
          </w:r>
          <w:r>
            <w:fldChar w:fldCharType="end"/>
          </w:r>
          <w:r>
            <w:rPr>
              <w:rFonts w:hint="eastAsia" w:ascii="仿宋" w:hAnsi="仿宋" w:eastAsia="仿宋" w:cs="仿宋"/>
            </w:rPr>
            <w:fldChar w:fldCharType="end"/>
          </w:r>
        </w:p>
        <w:p>
          <w:pPr>
            <w:pStyle w:val="19"/>
            <w:tabs>
              <w:tab w:val="right" w:leader="dot" w:pos="8306"/>
            </w:tabs>
          </w:pPr>
          <w:r>
            <w:rPr>
              <w:rFonts w:hint="eastAsia" w:ascii="仿宋" w:hAnsi="仿宋" w:eastAsia="仿宋" w:cs="仿宋"/>
            </w:rPr>
            <w:fldChar w:fldCharType="begin"/>
          </w:r>
          <w:r>
            <w:rPr>
              <w:rFonts w:hint="eastAsia" w:ascii="仿宋" w:hAnsi="仿宋" w:eastAsia="仿宋" w:cs="仿宋"/>
            </w:rPr>
            <w:instrText xml:space="preserve"> HYPERLINK \l _Toc28646 </w:instrText>
          </w:r>
          <w:r>
            <w:rPr>
              <w:rFonts w:hint="eastAsia" w:ascii="仿宋" w:hAnsi="仿宋" w:eastAsia="仿宋" w:cs="仿宋"/>
            </w:rPr>
            <w:fldChar w:fldCharType="separate"/>
          </w:r>
          <w:r>
            <w:rPr>
              <w:rFonts w:hint="eastAsia" w:ascii="仿宋" w:hAnsi="仿宋" w:eastAsia="仿宋" w:cs="仿宋"/>
            </w:rPr>
            <w:t>四、 实训方案</w:t>
          </w:r>
          <w:r>
            <w:tab/>
          </w:r>
          <w:r>
            <w:fldChar w:fldCharType="begin"/>
          </w:r>
          <w:r>
            <w:instrText xml:space="preserve"> PAGEREF _Toc28646 \h </w:instrText>
          </w:r>
          <w:r>
            <w:fldChar w:fldCharType="separate"/>
          </w:r>
          <w:r>
            <w:t>5</w:t>
          </w:r>
          <w:r>
            <w:fldChar w:fldCharType="end"/>
          </w:r>
          <w:r>
            <w:rPr>
              <w:rFonts w:hint="eastAsia" w:ascii="仿宋" w:hAnsi="仿宋" w:eastAsia="仿宋" w:cs="仿宋"/>
            </w:rPr>
            <w:fldChar w:fldCharType="end"/>
          </w:r>
        </w:p>
        <w:p>
          <w:pPr>
            <w:pStyle w:val="20"/>
            <w:tabs>
              <w:tab w:val="right" w:leader="dot" w:pos="8306"/>
            </w:tabs>
          </w:pPr>
          <w:r>
            <w:rPr>
              <w:rFonts w:hint="eastAsia" w:ascii="仿宋" w:hAnsi="仿宋" w:eastAsia="仿宋" w:cs="仿宋"/>
            </w:rPr>
            <w:fldChar w:fldCharType="begin"/>
          </w:r>
          <w:r>
            <w:rPr>
              <w:rFonts w:hint="eastAsia" w:ascii="仿宋" w:hAnsi="仿宋" w:eastAsia="仿宋" w:cs="仿宋"/>
            </w:rPr>
            <w:instrText xml:space="preserve"> HYPERLINK \l _Toc25229 </w:instrText>
          </w:r>
          <w:r>
            <w:rPr>
              <w:rFonts w:hint="eastAsia" w:ascii="仿宋" w:hAnsi="仿宋" w:eastAsia="仿宋" w:cs="仿宋"/>
            </w:rPr>
            <w:fldChar w:fldCharType="separate"/>
          </w:r>
          <w:r>
            <w:rPr>
              <w:rFonts w:hint="eastAsia" w:ascii="仿宋" w:hAnsi="仿宋" w:cs="仿宋"/>
              <w:lang w:val="en-US" w:eastAsia="zh-CN"/>
            </w:rPr>
            <w:t>1、</w:t>
          </w:r>
          <w:r>
            <w:rPr>
              <w:rFonts w:hint="eastAsia" w:ascii="仿宋" w:hAnsi="仿宋" w:eastAsia="仿宋" w:cs="仿宋"/>
            </w:rPr>
            <w:t>教学安排</w:t>
          </w:r>
          <w:r>
            <w:tab/>
          </w:r>
          <w:r>
            <w:fldChar w:fldCharType="begin"/>
          </w:r>
          <w:r>
            <w:instrText xml:space="preserve"> PAGEREF _Toc25229 \h </w:instrText>
          </w:r>
          <w:r>
            <w:fldChar w:fldCharType="separate"/>
          </w:r>
          <w:r>
            <w:t>5</w:t>
          </w:r>
          <w:r>
            <w:fldChar w:fldCharType="end"/>
          </w:r>
          <w:r>
            <w:rPr>
              <w:rFonts w:hint="eastAsia" w:ascii="仿宋" w:hAnsi="仿宋" w:eastAsia="仿宋" w:cs="仿宋"/>
            </w:rPr>
            <w:fldChar w:fldCharType="end"/>
          </w:r>
        </w:p>
        <w:p>
          <w:pPr>
            <w:pStyle w:val="20"/>
            <w:tabs>
              <w:tab w:val="right" w:leader="dot" w:pos="8306"/>
            </w:tabs>
          </w:pPr>
          <w:r>
            <w:rPr>
              <w:rFonts w:hint="eastAsia" w:ascii="仿宋" w:hAnsi="仿宋" w:eastAsia="仿宋" w:cs="仿宋"/>
            </w:rPr>
            <w:fldChar w:fldCharType="begin"/>
          </w:r>
          <w:r>
            <w:rPr>
              <w:rFonts w:hint="eastAsia" w:ascii="仿宋" w:hAnsi="仿宋" w:eastAsia="仿宋" w:cs="仿宋"/>
            </w:rPr>
            <w:instrText xml:space="preserve"> HYPERLINK \l _Toc19295 </w:instrText>
          </w:r>
          <w:r>
            <w:rPr>
              <w:rFonts w:hint="eastAsia" w:ascii="仿宋" w:hAnsi="仿宋" w:eastAsia="仿宋" w:cs="仿宋"/>
            </w:rPr>
            <w:fldChar w:fldCharType="separate"/>
          </w:r>
          <w:r>
            <w:rPr>
              <w:rFonts w:hint="eastAsia" w:ascii="仿宋" w:hAnsi="仿宋" w:cs="仿宋"/>
              <w:lang w:val="en-US" w:eastAsia="zh-CN"/>
            </w:rPr>
            <w:t>2、</w:t>
          </w:r>
          <w:r>
            <w:rPr>
              <w:rFonts w:hint="eastAsia" w:ascii="仿宋" w:hAnsi="仿宋" w:eastAsia="仿宋" w:cs="仿宋"/>
            </w:rPr>
            <w:t>师资安排</w:t>
          </w:r>
          <w:r>
            <w:tab/>
          </w:r>
          <w:r>
            <w:fldChar w:fldCharType="begin"/>
          </w:r>
          <w:r>
            <w:instrText xml:space="preserve"> PAGEREF _Toc19295 \h </w:instrText>
          </w:r>
          <w:r>
            <w:fldChar w:fldCharType="separate"/>
          </w:r>
          <w:r>
            <w:t>6</w:t>
          </w:r>
          <w:r>
            <w:fldChar w:fldCharType="end"/>
          </w:r>
          <w:r>
            <w:rPr>
              <w:rFonts w:hint="eastAsia" w:ascii="仿宋" w:hAnsi="仿宋" w:eastAsia="仿宋" w:cs="仿宋"/>
            </w:rPr>
            <w:fldChar w:fldCharType="end"/>
          </w:r>
        </w:p>
        <w:p>
          <w:pPr>
            <w:pStyle w:val="20"/>
            <w:tabs>
              <w:tab w:val="right" w:leader="dot" w:pos="8306"/>
            </w:tabs>
          </w:pPr>
          <w:r>
            <w:rPr>
              <w:rFonts w:hint="eastAsia" w:ascii="仿宋" w:hAnsi="仿宋" w:eastAsia="仿宋" w:cs="仿宋"/>
            </w:rPr>
            <w:fldChar w:fldCharType="begin"/>
          </w:r>
          <w:r>
            <w:rPr>
              <w:rFonts w:hint="eastAsia" w:ascii="仿宋" w:hAnsi="仿宋" w:eastAsia="仿宋" w:cs="仿宋"/>
            </w:rPr>
            <w:instrText xml:space="preserve"> HYPERLINK \l _Toc3526 </w:instrText>
          </w:r>
          <w:r>
            <w:rPr>
              <w:rFonts w:hint="eastAsia" w:ascii="仿宋" w:hAnsi="仿宋" w:eastAsia="仿宋" w:cs="仿宋"/>
            </w:rPr>
            <w:fldChar w:fldCharType="separate"/>
          </w:r>
          <w:r>
            <w:rPr>
              <w:rFonts w:hint="eastAsia" w:ascii="仿宋" w:hAnsi="仿宋" w:cs="仿宋"/>
              <w:lang w:val="en-US" w:eastAsia="zh-CN"/>
            </w:rPr>
            <w:t>3、</w:t>
          </w:r>
          <w:r>
            <w:rPr>
              <w:rFonts w:hint="eastAsia" w:ascii="仿宋" w:hAnsi="仿宋" w:eastAsia="仿宋" w:cs="仿宋"/>
            </w:rPr>
            <w:t>项目介绍</w:t>
          </w:r>
          <w:r>
            <w:tab/>
          </w:r>
          <w:r>
            <w:fldChar w:fldCharType="begin"/>
          </w:r>
          <w:r>
            <w:instrText xml:space="preserve"> PAGEREF _Toc3526 \h </w:instrText>
          </w:r>
          <w:r>
            <w:fldChar w:fldCharType="separate"/>
          </w:r>
          <w:r>
            <w:t>6</w:t>
          </w:r>
          <w:r>
            <w:fldChar w:fldCharType="end"/>
          </w:r>
          <w:r>
            <w:rPr>
              <w:rFonts w:hint="eastAsia" w:ascii="仿宋" w:hAnsi="仿宋" w:eastAsia="仿宋" w:cs="仿宋"/>
            </w:rPr>
            <w:fldChar w:fldCharType="end"/>
          </w:r>
        </w:p>
        <w:p>
          <w:pPr>
            <w:pStyle w:val="19"/>
            <w:tabs>
              <w:tab w:val="right" w:leader="dot" w:pos="8306"/>
            </w:tabs>
          </w:pPr>
          <w:r>
            <w:rPr>
              <w:rFonts w:hint="eastAsia" w:ascii="仿宋" w:hAnsi="仿宋" w:eastAsia="仿宋" w:cs="仿宋"/>
            </w:rPr>
            <w:fldChar w:fldCharType="begin"/>
          </w:r>
          <w:r>
            <w:rPr>
              <w:rFonts w:hint="eastAsia" w:ascii="仿宋" w:hAnsi="仿宋" w:eastAsia="仿宋" w:cs="仿宋"/>
            </w:rPr>
            <w:instrText xml:space="preserve"> HYPERLINK \l _Toc21097 </w:instrText>
          </w:r>
          <w:r>
            <w:rPr>
              <w:rFonts w:hint="eastAsia" w:ascii="仿宋" w:hAnsi="仿宋" w:eastAsia="仿宋" w:cs="仿宋"/>
            </w:rPr>
            <w:fldChar w:fldCharType="separate"/>
          </w:r>
          <w:r>
            <w:rPr>
              <w:rFonts w:hint="eastAsia" w:ascii="仿宋" w:hAnsi="仿宋" w:eastAsia="仿宋" w:cs="仿宋"/>
            </w:rPr>
            <w:t>二、 实训特色</w:t>
          </w:r>
          <w:r>
            <w:tab/>
          </w:r>
          <w:r>
            <w:fldChar w:fldCharType="begin"/>
          </w:r>
          <w:r>
            <w:instrText xml:space="preserve"> PAGEREF _Toc21097 \h </w:instrText>
          </w:r>
          <w:r>
            <w:fldChar w:fldCharType="separate"/>
          </w:r>
          <w:r>
            <w:t>20</w:t>
          </w:r>
          <w:r>
            <w:fldChar w:fldCharType="end"/>
          </w:r>
          <w:r>
            <w:rPr>
              <w:rFonts w:hint="eastAsia" w:ascii="仿宋" w:hAnsi="仿宋" w:eastAsia="仿宋" w:cs="仿宋"/>
            </w:rPr>
            <w:fldChar w:fldCharType="end"/>
          </w:r>
        </w:p>
        <w:p>
          <w:pPr>
            <w:pStyle w:val="20"/>
            <w:tabs>
              <w:tab w:val="right" w:leader="dot" w:pos="8306"/>
            </w:tabs>
          </w:pPr>
          <w:r>
            <w:rPr>
              <w:rFonts w:hint="eastAsia" w:ascii="仿宋" w:hAnsi="仿宋" w:eastAsia="仿宋" w:cs="仿宋"/>
            </w:rPr>
            <w:fldChar w:fldCharType="begin"/>
          </w:r>
          <w:r>
            <w:rPr>
              <w:rFonts w:hint="eastAsia" w:ascii="仿宋" w:hAnsi="仿宋" w:eastAsia="仿宋" w:cs="仿宋"/>
            </w:rPr>
            <w:instrText xml:space="preserve"> HYPERLINK \l _Toc6571 </w:instrText>
          </w:r>
          <w:r>
            <w:rPr>
              <w:rFonts w:hint="eastAsia" w:ascii="仿宋" w:hAnsi="仿宋" w:eastAsia="仿宋" w:cs="仿宋"/>
            </w:rPr>
            <w:fldChar w:fldCharType="separate"/>
          </w:r>
          <w:r>
            <w:rPr>
              <w:rFonts w:hint="eastAsia" w:ascii="仿宋" w:hAnsi="仿宋" w:eastAsia="仿宋" w:cs="仿宋"/>
            </w:rPr>
            <w:t>1、提供完善的项目资料和指导手册，支撑全流程实训学习</w:t>
          </w:r>
          <w:r>
            <w:tab/>
          </w:r>
          <w:r>
            <w:fldChar w:fldCharType="begin"/>
          </w:r>
          <w:r>
            <w:instrText xml:space="preserve"> PAGEREF _Toc6571 \h </w:instrText>
          </w:r>
          <w:r>
            <w:fldChar w:fldCharType="separate"/>
          </w:r>
          <w:r>
            <w:t>20</w:t>
          </w:r>
          <w:r>
            <w:fldChar w:fldCharType="end"/>
          </w:r>
          <w:r>
            <w:rPr>
              <w:rFonts w:hint="eastAsia" w:ascii="仿宋" w:hAnsi="仿宋" w:eastAsia="仿宋" w:cs="仿宋"/>
            </w:rPr>
            <w:fldChar w:fldCharType="end"/>
          </w:r>
        </w:p>
        <w:p>
          <w:pPr>
            <w:pStyle w:val="20"/>
            <w:tabs>
              <w:tab w:val="right" w:leader="dot" w:pos="8306"/>
            </w:tabs>
          </w:pPr>
          <w:r>
            <w:rPr>
              <w:rFonts w:hint="eastAsia" w:ascii="仿宋" w:hAnsi="仿宋" w:eastAsia="仿宋" w:cs="仿宋"/>
            </w:rPr>
            <w:fldChar w:fldCharType="begin"/>
          </w:r>
          <w:r>
            <w:rPr>
              <w:rFonts w:hint="eastAsia" w:ascii="仿宋" w:hAnsi="仿宋" w:eastAsia="仿宋" w:cs="仿宋"/>
            </w:rPr>
            <w:instrText xml:space="preserve"> HYPERLINK \l _Toc6735 </w:instrText>
          </w:r>
          <w:r>
            <w:rPr>
              <w:rFonts w:hint="eastAsia" w:ascii="仿宋" w:hAnsi="仿宋" w:eastAsia="仿宋" w:cs="仿宋"/>
            </w:rPr>
            <w:fldChar w:fldCharType="separate"/>
          </w:r>
          <w:r>
            <w:rPr>
              <w:rFonts w:hint="eastAsia" w:ascii="仿宋" w:hAnsi="仿宋" w:cs="仿宋"/>
              <w:highlight w:val="none"/>
              <w:lang w:val="en-US" w:eastAsia="zh-CN"/>
            </w:rPr>
            <w:t>2、</w:t>
          </w:r>
          <w:r>
            <w:rPr>
              <w:rFonts w:hint="eastAsia" w:ascii="仿宋" w:hAnsi="仿宋" w:eastAsia="仿宋" w:cs="仿宋"/>
              <w:highlight w:val="none"/>
            </w:rPr>
            <w:t>华为企业级开发环境流程，培养解决复杂工程问题的能力</w:t>
          </w:r>
          <w:r>
            <w:tab/>
          </w:r>
          <w:r>
            <w:fldChar w:fldCharType="begin"/>
          </w:r>
          <w:r>
            <w:instrText xml:space="preserve"> PAGEREF _Toc6735 \h </w:instrText>
          </w:r>
          <w:r>
            <w:fldChar w:fldCharType="separate"/>
          </w:r>
          <w:r>
            <w:t>20</w:t>
          </w:r>
          <w:r>
            <w:fldChar w:fldCharType="end"/>
          </w:r>
          <w:r>
            <w:rPr>
              <w:rFonts w:hint="eastAsia" w:ascii="仿宋" w:hAnsi="仿宋" w:eastAsia="仿宋" w:cs="仿宋"/>
            </w:rPr>
            <w:fldChar w:fldCharType="end"/>
          </w:r>
        </w:p>
        <w:p>
          <w:pPr>
            <w:pStyle w:val="20"/>
            <w:tabs>
              <w:tab w:val="right" w:leader="dot" w:pos="8306"/>
            </w:tabs>
          </w:pPr>
          <w:r>
            <w:rPr>
              <w:rFonts w:hint="eastAsia" w:ascii="仿宋" w:hAnsi="仿宋" w:eastAsia="仿宋" w:cs="仿宋"/>
            </w:rPr>
            <w:fldChar w:fldCharType="begin"/>
          </w:r>
          <w:r>
            <w:rPr>
              <w:rFonts w:hint="eastAsia" w:ascii="仿宋" w:hAnsi="仿宋" w:eastAsia="仿宋" w:cs="仿宋"/>
            </w:rPr>
            <w:instrText xml:space="preserve"> HYPERLINK \l _Toc4951 </w:instrText>
          </w:r>
          <w:r>
            <w:rPr>
              <w:rFonts w:hint="eastAsia" w:ascii="仿宋" w:hAnsi="仿宋" w:eastAsia="仿宋" w:cs="仿宋"/>
            </w:rPr>
            <w:fldChar w:fldCharType="separate"/>
          </w:r>
          <w:r>
            <w:rPr>
              <w:rFonts w:hint="eastAsia" w:ascii="仿宋" w:hAnsi="仿宋" w:eastAsia="仿宋" w:cs="仿宋"/>
            </w:rPr>
            <w:t>3、对接产业真实的实践环境和产业项目案例，提升学生创新思维</w:t>
          </w:r>
          <w:r>
            <w:tab/>
          </w:r>
          <w:r>
            <w:fldChar w:fldCharType="begin"/>
          </w:r>
          <w:r>
            <w:instrText xml:space="preserve"> PAGEREF _Toc4951 \h </w:instrText>
          </w:r>
          <w:r>
            <w:fldChar w:fldCharType="separate"/>
          </w:r>
          <w:r>
            <w:t>20</w:t>
          </w:r>
          <w:r>
            <w:fldChar w:fldCharType="end"/>
          </w:r>
          <w:r>
            <w:rPr>
              <w:rFonts w:hint="eastAsia" w:ascii="仿宋" w:hAnsi="仿宋" w:eastAsia="仿宋" w:cs="仿宋"/>
            </w:rPr>
            <w:fldChar w:fldCharType="end"/>
          </w:r>
        </w:p>
        <w:p>
          <w:pPr>
            <w:pStyle w:val="20"/>
            <w:tabs>
              <w:tab w:val="right" w:leader="dot" w:pos="8306"/>
            </w:tabs>
          </w:pPr>
          <w:r>
            <w:rPr>
              <w:rFonts w:hint="eastAsia" w:ascii="仿宋" w:hAnsi="仿宋" w:eastAsia="仿宋" w:cs="仿宋"/>
            </w:rPr>
            <w:fldChar w:fldCharType="begin"/>
          </w:r>
          <w:r>
            <w:rPr>
              <w:rFonts w:hint="eastAsia" w:ascii="仿宋" w:hAnsi="仿宋" w:eastAsia="仿宋" w:cs="仿宋"/>
            </w:rPr>
            <w:instrText xml:space="preserve"> HYPERLINK \l _Toc31959 </w:instrText>
          </w:r>
          <w:r>
            <w:rPr>
              <w:rFonts w:hint="eastAsia" w:ascii="仿宋" w:hAnsi="仿宋" w:eastAsia="仿宋" w:cs="仿宋"/>
            </w:rPr>
            <w:fldChar w:fldCharType="separate"/>
          </w:r>
          <w:r>
            <w:rPr>
              <w:rFonts w:hint="eastAsia" w:ascii="仿宋" w:hAnsi="仿宋" w:eastAsia="仿宋" w:cs="仿宋"/>
            </w:rPr>
            <w:t>4、以学生为中心，游泳池实训教学模式</w:t>
          </w:r>
          <w:r>
            <w:tab/>
          </w:r>
          <w:r>
            <w:fldChar w:fldCharType="begin"/>
          </w:r>
          <w:r>
            <w:instrText xml:space="preserve"> PAGEREF _Toc31959 \h </w:instrText>
          </w:r>
          <w:r>
            <w:fldChar w:fldCharType="separate"/>
          </w:r>
          <w:r>
            <w:t>21</w:t>
          </w:r>
          <w:r>
            <w:fldChar w:fldCharType="end"/>
          </w:r>
          <w:r>
            <w:rPr>
              <w:rFonts w:hint="eastAsia" w:ascii="仿宋" w:hAnsi="仿宋" w:eastAsia="仿宋" w:cs="仿宋"/>
            </w:rPr>
            <w:fldChar w:fldCharType="end"/>
          </w:r>
        </w:p>
        <w:p>
          <w:pPr>
            <w:pStyle w:val="20"/>
            <w:tabs>
              <w:tab w:val="right" w:leader="dot" w:pos="8306"/>
            </w:tabs>
          </w:pPr>
          <w:r>
            <w:rPr>
              <w:rFonts w:hint="eastAsia" w:ascii="仿宋" w:hAnsi="仿宋" w:eastAsia="仿宋" w:cs="仿宋"/>
            </w:rPr>
            <w:fldChar w:fldCharType="begin"/>
          </w:r>
          <w:r>
            <w:rPr>
              <w:rFonts w:hint="eastAsia" w:ascii="仿宋" w:hAnsi="仿宋" w:eastAsia="仿宋" w:cs="仿宋"/>
            </w:rPr>
            <w:instrText xml:space="preserve"> HYPERLINK \l _Toc12863 </w:instrText>
          </w:r>
          <w:r>
            <w:rPr>
              <w:rFonts w:hint="eastAsia" w:ascii="仿宋" w:hAnsi="仿宋" w:eastAsia="仿宋" w:cs="仿宋"/>
            </w:rPr>
            <w:fldChar w:fldCharType="separate"/>
          </w:r>
          <w:r>
            <w:rPr>
              <w:rFonts w:hint="eastAsia" w:ascii="仿宋" w:hAnsi="仿宋" w:eastAsia="仿宋" w:cs="仿宋"/>
            </w:rPr>
            <w:t>5、采用企业项目管理的实训方式，培养学生专业职业能力</w:t>
          </w:r>
          <w:r>
            <w:tab/>
          </w:r>
          <w:r>
            <w:fldChar w:fldCharType="begin"/>
          </w:r>
          <w:r>
            <w:instrText xml:space="preserve"> PAGEREF _Toc12863 \h </w:instrText>
          </w:r>
          <w:r>
            <w:fldChar w:fldCharType="separate"/>
          </w:r>
          <w:r>
            <w:t>21</w:t>
          </w:r>
          <w:r>
            <w:fldChar w:fldCharType="end"/>
          </w:r>
          <w:r>
            <w:rPr>
              <w:rFonts w:hint="eastAsia" w:ascii="仿宋" w:hAnsi="仿宋" w:eastAsia="仿宋" w:cs="仿宋"/>
            </w:rPr>
            <w:fldChar w:fldCharType="end"/>
          </w:r>
        </w:p>
        <w:p>
          <w:pPr>
            <w:pStyle w:val="19"/>
            <w:tabs>
              <w:tab w:val="right" w:leader="dot" w:pos="8306"/>
            </w:tabs>
          </w:pPr>
          <w:r>
            <w:rPr>
              <w:rFonts w:hint="eastAsia" w:ascii="仿宋" w:hAnsi="仿宋" w:eastAsia="仿宋" w:cs="仿宋"/>
            </w:rPr>
            <w:fldChar w:fldCharType="begin"/>
          </w:r>
          <w:r>
            <w:rPr>
              <w:rFonts w:hint="eastAsia" w:ascii="仿宋" w:hAnsi="仿宋" w:eastAsia="仿宋" w:cs="仿宋"/>
            </w:rPr>
            <w:instrText xml:space="preserve"> HYPERLINK \l _Toc11585 </w:instrText>
          </w:r>
          <w:r>
            <w:rPr>
              <w:rFonts w:hint="eastAsia" w:ascii="仿宋" w:hAnsi="仿宋" w:eastAsia="仿宋" w:cs="仿宋"/>
            </w:rPr>
            <w:fldChar w:fldCharType="separate"/>
          </w:r>
          <w:r>
            <w:rPr>
              <w:rFonts w:hint="eastAsia" w:ascii="仿宋" w:hAnsi="仿宋" w:eastAsia="仿宋" w:cs="仿宋"/>
            </w:rPr>
            <w:t xml:space="preserve">三、 </w:t>
          </w:r>
          <w:r>
            <w:rPr>
              <w:rFonts w:hint="eastAsia" w:ascii="仿宋" w:hAnsi="仿宋" w:eastAsia="仿宋" w:cs="仿宋"/>
              <w:highlight w:val="none"/>
            </w:rPr>
            <w:t>实施平台</w:t>
          </w:r>
          <w:r>
            <w:tab/>
          </w:r>
          <w:r>
            <w:fldChar w:fldCharType="begin"/>
          </w:r>
          <w:r>
            <w:instrText xml:space="preserve"> PAGEREF _Toc11585 \h </w:instrText>
          </w:r>
          <w:r>
            <w:fldChar w:fldCharType="separate"/>
          </w:r>
          <w:r>
            <w:t>22</w:t>
          </w:r>
          <w:r>
            <w:fldChar w:fldCharType="end"/>
          </w:r>
          <w:r>
            <w:rPr>
              <w:rFonts w:hint="eastAsia" w:ascii="仿宋" w:hAnsi="仿宋" w:eastAsia="仿宋" w:cs="仿宋"/>
            </w:rPr>
            <w:fldChar w:fldCharType="end"/>
          </w:r>
        </w:p>
        <w:p>
          <w:pPr>
            <w:pStyle w:val="20"/>
            <w:tabs>
              <w:tab w:val="right" w:leader="dot" w:pos="8306"/>
            </w:tabs>
          </w:pPr>
          <w:r>
            <w:rPr>
              <w:rFonts w:hint="eastAsia" w:ascii="仿宋" w:hAnsi="仿宋" w:eastAsia="仿宋" w:cs="仿宋"/>
            </w:rPr>
            <w:fldChar w:fldCharType="begin"/>
          </w:r>
          <w:r>
            <w:rPr>
              <w:rFonts w:hint="eastAsia" w:ascii="仿宋" w:hAnsi="仿宋" w:eastAsia="仿宋" w:cs="仿宋"/>
            </w:rPr>
            <w:instrText xml:space="preserve"> HYPERLINK \l _Toc22460 </w:instrText>
          </w:r>
          <w:r>
            <w:rPr>
              <w:rFonts w:hint="eastAsia" w:ascii="仿宋" w:hAnsi="仿宋" w:eastAsia="仿宋" w:cs="仿宋"/>
            </w:rPr>
            <w:fldChar w:fldCharType="separate"/>
          </w:r>
          <w:r>
            <w:rPr>
              <w:rFonts w:hint="eastAsia" w:ascii="仿宋" w:hAnsi="仿宋" w:eastAsia="仿宋" w:cs="仿宋"/>
              <w:szCs w:val="24"/>
            </w:rPr>
            <w:t>1、课程管理</w:t>
          </w:r>
          <w:r>
            <w:tab/>
          </w:r>
          <w:r>
            <w:fldChar w:fldCharType="begin"/>
          </w:r>
          <w:r>
            <w:instrText xml:space="preserve"> PAGEREF _Toc22460 \h </w:instrText>
          </w:r>
          <w:r>
            <w:fldChar w:fldCharType="separate"/>
          </w:r>
          <w:r>
            <w:t>22</w:t>
          </w:r>
          <w:r>
            <w:fldChar w:fldCharType="end"/>
          </w:r>
          <w:r>
            <w:rPr>
              <w:rFonts w:hint="eastAsia" w:ascii="仿宋" w:hAnsi="仿宋" w:eastAsia="仿宋" w:cs="仿宋"/>
            </w:rPr>
            <w:fldChar w:fldCharType="end"/>
          </w:r>
        </w:p>
        <w:p>
          <w:pPr>
            <w:pStyle w:val="20"/>
            <w:tabs>
              <w:tab w:val="right" w:leader="dot" w:pos="8306"/>
            </w:tabs>
          </w:pPr>
          <w:r>
            <w:rPr>
              <w:rFonts w:hint="eastAsia" w:ascii="仿宋" w:hAnsi="仿宋" w:eastAsia="仿宋" w:cs="仿宋"/>
            </w:rPr>
            <w:fldChar w:fldCharType="begin"/>
          </w:r>
          <w:r>
            <w:rPr>
              <w:rFonts w:hint="eastAsia" w:ascii="仿宋" w:hAnsi="仿宋" w:eastAsia="仿宋" w:cs="仿宋"/>
            </w:rPr>
            <w:instrText xml:space="preserve"> HYPERLINK \l _Toc32306 </w:instrText>
          </w:r>
          <w:r>
            <w:rPr>
              <w:rFonts w:hint="eastAsia" w:ascii="仿宋" w:hAnsi="仿宋" w:eastAsia="仿宋" w:cs="仿宋"/>
            </w:rPr>
            <w:fldChar w:fldCharType="separate"/>
          </w:r>
          <w:r>
            <w:rPr>
              <w:rFonts w:hint="eastAsia" w:ascii="仿宋" w:hAnsi="仿宋" w:eastAsia="仿宋" w:cs="仿宋"/>
              <w:szCs w:val="24"/>
            </w:rPr>
            <w:t>2、实训管理</w:t>
          </w:r>
          <w:r>
            <w:tab/>
          </w:r>
          <w:r>
            <w:fldChar w:fldCharType="begin"/>
          </w:r>
          <w:r>
            <w:instrText xml:space="preserve"> PAGEREF _Toc32306 \h </w:instrText>
          </w:r>
          <w:r>
            <w:fldChar w:fldCharType="separate"/>
          </w:r>
          <w:r>
            <w:t>23</w:t>
          </w:r>
          <w:r>
            <w:fldChar w:fldCharType="end"/>
          </w:r>
          <w:r>
            <w:rPr>
              <w:rFonts w:hint="eastAsia" w:ascii="仿宋" w:hAnsi="仿宋" w:eastAsia="仿宋" w:cs="仿宋"/>
            </w:rPr>
            <w:fldChar w:fldCharType="end"/>
          </w:r>
        </w:p>
        <w:p>
          <w:pPr>
            <w:pStyle w:val="20"/>
            <w:tabs>
              <w:tab w:val="right" w:leader="dot" w:pos="8306"/>
            </w:tabs>
          </w:pPr>
          <w:r>
            <w:rPr>
              <w:rFonts w:hint="eastAsia" w:ascii="仿宋" w:hAnsi="仿宋" w:eastAsia="仿宋" w:cs="仿宋"/>
            </w:rPr>
            <w:fldChar w:fldCharType="begin"/>
          </w:r>
          <w:r>
            <w:rPr>
              <w:rFonts w:hint="eastAsia" w:ascii="仿宋" w:hAnsi="仿宋" w:eastAsia="仿宋" w:cs="仿宋"/>
            </w:rPr>
            <w:instrText xml:space="preserve"> HYPERLINK \l _Toc28622 </w:instrText>
          </w:r>
          <w:r>
            <w:rPr>
              <w:rFonts w:hint="eastAsia" w:ascii="仿宋" w:hAnsi="仿宋" w:eastAsia="仿宋" w:cs="仿宋"/>
            </w:rPr>
            <w:fldChar w:fldCharType="separate"/>
          </w:r>
          <w:r>
            <w:rPr>
              <w:rFonts w:hint="eastAsia" w:ascii="仿宋" w:hAnsi="仿宋" w:eastAsia="仿宋" w:cs="仿宋"/>
              <w:szCs w:val="24"/>
            </w:rPr>
            <w:t>3、数据管理</w:t>
          </w:r>
          <w:r>
            <w:tab/>
          </w:r>
          <w:r>
            <w:fldChar w:fldCharType="begin"/>
          </w:r>
          <w:r>
            <w:instrText xml:space="preserve"> PAGEREF _Toc28622 \h </w:instrText>
          </w:r>
          <w:r>
            <w:fldChar w:fldCharType="separate"/>
          </w:r>
          <w:r>
            <w:t>27</w:t>
          </w:r>
          <w:r>
            <w:fldChar w:fldCharType="end"/>
          </w:r>
          <w:r>
            <w:rPr>
              <w:rFonts w:hint="eastAsia" w:ascii="仿宋" w:hAnsi="仿宋" w:eastAsia="仿宋" w:cs="仿宋"/>
            </w:rPr>
            <w:fldChar w:fldCharType="end"/>
          </w:r>
        </w:p>
        <w:p>
          <w:pPr>
            <w:pStyle w:val="19"/>
            <w:tabs>
              <w:tab w:val="right" w:leader="dot" w:pos="8306"/>
            </w:tabs>
          </w:pPr>
          <w:r>
            <w:rPr>
              <w:rFonts w:hint="eastAsia" w:ascii="仿宋" w:hAnsi="仿宋" w:eastAsia="仿宋" w:cs="仿宋"/>
            </w:rPr>
            <w:fldChar w:fldCharType="begin"/>
          </w:r>
          <w:r>
            <w:rPr>
              <w:rFonts w:hint="eastAsia" w:ascii="仿宋" w:hAnsi="仿宋" w:eastAsia="仿宋" w:cs="仿宋"/>
            </w:rPr>
            <w:instrText xml:space="preserve"> HYPERLINK \l _Toc10225 </w:instrText>
          </w:r>
          <w:r>
            <w:rPr>
              <w:rFonts w:hint="eastAsia" w:ascii="仿宋" w:hAnsi="仿宋" w:eastAsia="仿宋" w:cs="仿宋"/>
            </w:rPr>
            <w:fldChar w:fldCharType="separate"/>
          </w:r>
          <w:r>
            <w:rPr>
              <w:rFonts w:hint="eastAsia" w:ascii="仿宋" w:hAnsi="仿宋" w:eastAsia="仿宋" w:cs="仿宋"/>
            </w:rPr>
            <w:t>七、实训管理体系</w:t>
          </w:r>
          <w:r>
            <w:tab/>
          </w:r>
          <w:r>
            <w:fldChar w:fldCharType="begin"/>
          </w:r>
          <w:r>
            <w:instrText xml:space="preserve"> PAGEREF _Toc10225 \h </w:instrText>
          </w:r>
          <w:r>
            <w:fldChar w:fldCharType="separate"/>
          </w:r>
          <w:r>
            <w:t>28</w:t>
          </w:r>
          <w:r>
            <w:fldChar w:fldCharType="end"/>
          </w:r>
          <w:r>
            <w:rPr>
              <w:rFonts w:hint="eastAsia" w:ascii="仿宋" w:hAnsi="仿宋" w:eastAsia="仿宋" w:cs="仿宋"/>
            </w:rPr>
            <w:fldChar w:fldCharType="end"/>
          </w:r>
        </w:p>
        <w:p>
          <w:pPr>
            <w:pStyle w:val="20"/>
            <w:tabs>
              <w:tab w:val="right" w:leader="dot" w:pos="8306"/>
            </w:tabs>
          </w:pPr>
          <w:r>
            <w:rPr>
              <w:rFonts w:hint="eastAsia" w:ascii="仿宋" w:hAnsi="仿宋" w:eastAsia="仿宋" w:cs="仿宋"/>
            </w:rPr>
            <w:fldChar w:fldCharType="begin"/>
          </w:r>
          <w:r>
            <w:rPr>
              <w:rFonts w:hint="eastAsia" w:ascii="仿宋" w:hAnsi="仿宋" w:eastAsia="仿宋" w:cs="仿宋"/>
            </w:rPr>
            <w:instrText xml:space="preserve"> HYPERLINK \l _Toc25815 </w:instrText>
          </w:r>
          <w:r>
            <w:rPr>
              <w:rFonts w:hint="eastAsia" w:ascii="仿宋" w:hAnsi="仿宋" w:eastAsia="仿宋" w:cs="仿宋"/>
            </w:rPr>
            <w:fldChar w:fldCharType="separate"/>
          </w:r>
          <w:r>
            <w:rPr>
              <w:rFonts w:hint="eastAsia" w:ascii="仿宋" w:hAnsi="仿宋" w:eastAsia="仿宋" w:cs="仿宋"/>
            </w:rPr>
            <w:t>1、实训管理与考核体系</w:t>
          </w:r>
          <w:r>
            <w:tab/>
          </w:r>
          <w:r>
            <w:fldChar w:fldCharType="begin"/>
          </w:r>
          <w:r>
            <w:instrText xml:space="preserve"> PAGEREF _Toc25815 \h </w:instrText>
          </w:r>
          <w:r>
            <w:fldChar w:fldCharType="separate"/>
          </w:r>
          <w:r>
            <w:t>28</w:t>
          </w:r>
          <w:r>
            <w:fldChar w:fldCharType="end"/>
          </w:r>
          <w:r>
            <w:rPr>
              <w:rFonts w:hint="eastAsia" w:ascii="仿宋" w:hAnsi="仿宋" w:eastAsia="仿宋" w:cs="仿宋"/>
            </w:rPr>
            <w:fldChar w:fldCharType="end"/>
          </w:r>
        </w:p>
        <w:p>
          <w:pPr>
            <w:pStyle w:val="20"/>
            <w:tabs>
              <w:tab w:val="right" w:leader="dot" w:pos="8306"/>
            </w:tabs>
          </w:pPr>
          <w:r>
            <w:rPr>
              <w:rFonts w:hint="eastAsia" w:ascii="仿宋" w:hAnsi="仿宋" w:eastAsia="仿宋" w:cs="仿宋"/>
            </w:rPr>
            <w:fldChar w:fldCharType="begin"/>
          </w:r>
          <w:r>
            <w:rPr>
              <w:rFonts w:hint="eastAsia" w:ascii="仿宋" w:hAnsi="仿宋" w:eastAsia="仿宋" w:cs="仿宋"/>
            </w:rPr>
            <w:instrText xml:space="preserve"> HYPERLINK \l _Toc6565 </w:instrText>
          </w:r>
          <w:r>
            <w:rPr>
              <w:rFonts w:hint="eastAsia" w:ascii="仿宋" w:hAnsi="仿宋" w:eastAsia="仿宋" w:cs="仿宋"/>
            </w:rPr>
            <w:fldChar w:fldCharType="separate"/>
          </w:r>
          <w:r>
            <w:rPr>
              <w:rFonts w:hint="eastAsia" w:ascii="仿宋" w:hAnsi="仿宋" w:eastAsia="仿宋" w:cs="仿宋"/>
              <w:bCs w:val="0"/>
              <w:kern w:val="0"/>
              <w:szCs w:val="24"/>
              <w:lang w:val="zh-CN" w:bidi="zh-CN"/>
            </w:rPr>
            <w:t>2、质量保障体系</w:t>
          </w:r>
          <w:r>
            <w:tab/>
          </w:r>
          <w:r>
            <w:fldChar w:fldCharType="begin"/>
          </w:r>
          <w:r>
            <w:instrText xml:space="preserve"> PAGEREF _Toc6565 \h </w:instrText>
          </w:r>
          <w:r>
            <w:fldChar w:fldCharType="separate"/>
          </w:r>
          <w:r>
            <w:t>30</w:t>
          </w:r>
          <w:r>
            <w:fldChar w:fldCharType="end"/>
          </w:r>
          <w:r>
            <w:rPr>
              <w:rFonts w:hint="eastAsia" w:ascii="仿宋" w:hAnsi="仿宋" w:eastAsia="仿宋" w:cs="仿宋"/>
            </w:rPr>
            <w:fldChar w:fldCharType="end"/>
          </w:r>
        </w:p>
        <w:p>
          <w:pPr>
            <w:pStyle w:val="20"/>
            <w:tabs>
              <w:tab w:val="right" w:leader="dot" w:pos="8306"/>
            </w:tabs>
          </w:pPr>
          <w:r>
            <w:rPr>
              <w:rFonts w:hint="eastAsia" w:ascii="仿宋" w:hAnsi="仿宋" w:eastAsia="仿宋" w:cs="仿宋"/>
            </w:rPr>
            <w:fldChar w:fldCharType="begin"/>
          </w:r>
          <w:r>
            <w:rPr>
              <w:rFonts w:hint="eastAsia" w:ascii="仿宋" w:hAnsi="仿宋" w:eastAsia="仿宋" w:cs="仿宋"/>
            </w:rPr>
            <w:instrText xml:space="preserve"> HYPERLINK \l _Toc9834 </w:instrText>
          </w:r>
          <w:r>
            <w:rPr>
              <w:rFonts w:hint="eastAsia" w:ascii="仿宋" w:hAnsi="仿宋" w:eastAsia="仿宋" w:cs="仿宋"/>
            </w:rPr>
            <w:fldChar w:fldCharType="separate"/>
          </w:r>
          <w:r>
            <w:rPr>
              <w:rFonts w:hint="eastAsia" w:ascii="仿宋" w:hAnsi="仿宋" w:eastAsia="仿宋" w:cs="仿宋"/>
              <w:bCs w:val="0"/>
              <w:kern w:val="0"/>
              <w:szCs w:val="24"/>
              <w:lang w:val="zh-CN" w:bidi="zh-CN"/>
            </w:rPr>
            <w:t>3、班级及学员管理体系</w:t>
          </w:r>
          <w:r>
            <w:tab/>
          </w:r>
          <w:r>
            <w:fldChar w:fldCharType="begin"/>
          </w:r>
          <w:r>
            <w:instrText xml:space="preserve"> PAGEREF _Toc9834 \h </w:instrText>
          </w:r>
          <w:r>
            <w:fldChar w:fldCharType="separate"/>
          </w:r>
          <w:r>
            <w:t>30</w:t>
          </w:r>
          <w:r>
            <w:fldChar w:fldCharType="end"/>
          </w:r>
          <w:r>
            <w:rPr>
              <w:rFonts w:hint="eastAsia" w:ascii="仿宋" w:hAnsi="仿宋" w:eastAsia="仿宋" w:cs="仿宋"/>
            </w:rPr>
            <w:fldChar w:fldCharType="end"/>
          </w:r>
        </w:p>
        <w:p>
          <w:pPr>
            <w:pStyle w:val="20"/>
            <w:tabs>
              <w:tab w:val="right" w:leader="dot" w:pos="8306"/>
            </w:tabs>
          </w:pPr>
          <w:r>
            <w:rPr>
              <w:rFonts w:hint="eastAsia" w:ascii="仿宋" w:hAnsi="仿宋" w:eastAsia="仿宋" w:cs="仿宋"/>
            </w:rPr>
            <w:fldChar w:fldCharType="begin"/>
          </w:r>
          <w:r>
            <w:rPr>
              <w:rFonts w:hint="eastAsia" w:ascii="仿宋" w:hAnsi="仿宋" w:eastAsia="仿宋" w:cs="仿宋"/>
            </w:rPr>
            <w:instrText xml:space="preserve"> HYPERLINK \l _Toc30073 </w:instrText>
          </w:r>
          <w:r>
            <w:rPr>
              <w:rFonts w:hint="eastAsia" w:ascii="仿宋" w:hAnsi="仿宋" w:eastAsia="仿宋" w:cs="仿宋"/>
            </w:rPr>
            <w:fldChar w:fldCharType="separate"/>
          </w:r>
          <w:r>
            <w:rPr>
              <w:rFonts w:hint="eastAsia" w:ascii="仿宋" w:hAnsi="仿宋" w:eastAsia="仿宋" w:cs="仿宋"/>
              <w:bCs w:val="0"/>
              <w:kern w:val="0"/>
              <w:szCs w:val="24"/>
              <w:lang w:val="zh-CN" w:bidi="zh-CN"/>
            </w:rPr>
            <w:t>4、实训过程绩效评估</w:t>
          </w:r>
          <w:r>
            <w:tab/>
          </w:r>
          <w:r>
            <w:fldChar w:fldCharType="begin"/>
          </w:r>
          <w:r>
            <w:instrText xml:space="preserve"> PAGEREF _Toc30073 \h </w:instrText>
          </w:r>
          <w:r>
            <w:fldChar w:fldCharType="separate"/>
          </w:r>
          <w:r>
            <w:t>31</w:t>
          </w:r>
          <w:r>
            <w:fldChar w:fldCharType="end"/>
          </w:r>
          <w:r>
            <w:rPr>
              <w:rFonts w:hint="eastAsia" w:ascii="仿宋" w:hAnsi="仿宋" w:eastAsia="仿宋" w:cs="仿宋"/>
            </w:rPr>
            <w:fldChar w:fldCharType="end"/>
          </w:r>
        </w:p>
        <w:p>
          <w:pPr>
            <w:pStyle w:val="20"/>
            <w:tabs>
              <w:tab w:val="right" w:leader="dot" w:pos="8306"/>
            </w:tabs>
          </w:pPr>
          <w:r>
            <w:rPr>
              <w:rFonts w:hint="eastAsia" w:ascii="仿宋" w:hAnsi="仿宋" w:eastAsia="仿宋" w:cs="仿宋"/>
            </w:rPr>
            <w:fldChar w:fldCharType="begin"/>
          </w:r>
          <w:r>
            <w:rPr>
              <w:rFonts w:hint="eastAsia" w:ascii="仿宋" w:hAnsi="仿宋" w:eastAsia="仿宋" w:cs="仿宋"/>
            </w:rPr>
            <w:instrText xml:space="preserve"> HYPERLINK \l _Toc869 </w:instrText>
          </w:r>
          <w:r>
            <w:rPr>
              <w:rFonts w:hint="eastAsia" w:ascii="仿宋" w:hAnsi="仿宋" w:eastAsia="仿宋" w:cs="仿宋"/>
            </w:rPr>
            <w:fldChar w:fldCharType="separate"/>
          </w:r>
          <w:r>
            <w:rPr>
              <w:rFonts w:hint="eastAsia" w:ascii="仿宋" w:hAnsi="仿宋" w:eastAsia="仿宋" w:cs="仿宋"/>
              <w:bCs w:val="0"/>
              <w:kern w:val="0"/>
              <w:szCs w:val="24"/>
              <w:lang w:val="zh-CN" w:bidi="zh-CN"/>
            </w:rPr>
            <w:t>5、安全管理</w:t>
          </w:r>
          <w:r>
            <w:tab/>
          </w:r>
          <w:r>
            <w:fldChar w:fldCharType="begin"/>
          </w:r>
          <w:r>
            <w:instrText xml:space="preserve"> PAGEREF _Toc869 \h </w:instrText>
          </w:r>
          <w:r>
            <w:fldChar w:fldCharType="separate"/>
          </w:r>
          <w:r>
            <w:t>31</w:t>
          </w:r>
          <w:r>
            <w:fldChar w:fldCharType="end"/>
          </w:r>
          <w:r>
            <w:rPr>
              <w:rFonts w:hint="eastAsia" w:ascii="仿宋" w:hAnsi="仿宋" w:eastAsia="仿宋" w:cs="仿宋"/>
            </w:rPr>
            <w:fldChar w:fldCharType="end"/>
          </w:r>
        </w:p>
        <w:p>
          <w:pPr>
            <w:pStyle w:val="19"/>
            <w:tabs>
              <w:tab w:val="right" w:leader="dot" w:pos="8306"/>
            </w:tabs>
          </w:pPr>
          <w:r>
            <w:rPr>
              <w:rFonts w:hint="eastAsia" w:ascii="仿宋" w:hAnsi="仿宋" w:eastAsia="仿宋" w:cs="仿宋"/>
            </w:rPr>
            <w:fldChar w:fldCharType="begin"/>
          </w:r>
          <w:r>
            <w:rPr>
              <w:rFonts w:hint="eastAsia" w:ascii="仿宋" w:hAnsi="仿宋" w:eastAsia="仿宋" w:cs="仿宋"/>
            </w:rPr>
            <w:instrText xml:space="preserve"> HYPERLINK \l _Toc5830 </w:instrText>
          </w:r>
          <w:r>
            <w:rPr>
              <w:rFonts w:hint="eastAsia" w:ascii="仿宋" w:hAnsi="仿宋" w:eastAsia="仿宋" w:cs="仿宋"/>
            </w:rPr>
            <w:fldChar w:fldCharType="separate"/>
          </w:r>
          <w:r>
            <w:rPr>
              <w:rFonts w:hint="eastAsia" w:ascii="仿宋" w:hAnsi="仿宋" w:cs="仿宋"/>
              <w:lang w:val="en-US" w:eastAsia="zh-CN"/>
            </w:rPr>
            <w:t>八</w:t>
          </w:r>
          <w:r>
            <w:rPr>
              <w:rFonts w:hint="eastAsia" w:ascii="仿宋" w:hAnsi="仿宋" w:eastAsia="仿宋" w:cs="仿宋"/>
            </w:rPr>
            <w:t>、基地介绍</w:t>
          </w:r>
          <w:r>
            <w:tab/>
          </w:r>
          <w:r>
            <w:fldChar w:fldCharType="begin"/>
          </w:r>
          <w:r>
            <w:instrText xml:space="preserve"> PAGEREF _Toc5830 \h </w:instrText>
          </w:r>
          <w:r>
            <w:fldChar w:fldCharType="separate"/>
          </w:r>
          <w:r>
            <w:t>31</w:t>
          </w:r>
          <w:r>
            <w:fldChar w:fldCharType="end"/>
          </w:r>
          <w:r>
            <w:rPr>
              <w:rFonts w:hint="eastAsia" w:ascii="仿宋" w:hAnsi="仿宋" w:eastAsia="仿宋" w:cs="仿宋"/>
            </w:rPr>
            <w:fldChar w:fldCharType="end"/>
          </w:r>
        </w:p>
        <w:p>
          <w:pPr>
            <w:rPr>
              <w:rFonts w:hint="eastAsia" w:ascii="仿宋" w:hAnsi="仿宋" w:eastAsia="仿宋" w:cs="仿宋"/>
            </w:rPr>
          </w:pPr>
          <w:r>
            <w:rPr>
              <w:rFonts w:hint="eastAsia" w:ascii="仿宋" w:hAnsi="仿宋" w:eastAsia="仿宋" w:cs="仿宋"/>
            </w:rPr>
            <w:fldChar w:fldCharType="end"/>
          </w:r>
        </w:p>
      </w:sdtContent>
    </w:sdt>
    <w:p>
      <w:pPr>
        <w:pStyle w:val="4"/>
        <w:numPr>
          <w:ilvl w:val="0"/>
          <w:numId w:val="3"/>
        </w:numPr>
        <w:rPr>
          <w:rFonts w:hint="eastAsia" w:ascii="仿宋" w:hAnsi="仿宋" w:eastAsia="仿宋" w:cs="仿宋"/>
        </w:rPr>
      </w:pPr>
      <w:r>
        <w:rPr>
          <w:rFonts w:hint="eastAsia" w:ascii="仿宋" w:hAnsi="仿宋" w:eastAsia="仿宋" w:cs="仿宋"/>
        </w:rPr>
        <w:br w:type="page"/>
      </w:r>
      <w:bookmarkStart w:id="0" w:name="_Toc15344"/>
      <w:bookmarkStart w:id="1" w:name="_Toc5187"/>
      <w:bookmarkStart w:id="2" w:name="_Toc35597538"/>
      <w:bookmarkStart w:id="3" w:name="_Toc42602243"/>
      <w:bookmarkStart w:id="4" w:name="_Toc74319882"/>
      <w:bookmarkStart w:id="5" w:name="_Toc22255"/>
      <w:r>
        <w:rPr>
          <w:rFonts w:hint="eastAsia" w:ascii="仿宋" w:hAnsi="仿宋" w:eastAsia="仿宋" w:cs="仿宋"/>
        </w:rPr>
        <w:t>实训背景</w:t>
      </w:r>
      <w:bookmarkEnd w:id="0"/>
      <w:bookmarkEnd w:id="1"/>
    </w:p>
    <w:p>
      <w:pPr>
        <w:ind w:firstLine="480" w:firstLineChars="200"/>
        <w:rPr>
          <w:rFonts w:hint="eastAsia" w:ascii="仿宋" w:hAnsi="仿宋" w:eastAsia="仿宋" w:cs="仿宋"/>
        </w:rPr>
      </w:pPr>
      <w:r>
        <w:rPr>
          <w:rFonts w:hint="eastAsia" w:ascii="仿宋" w:hAnsi="仿宋" w:eastAsia="仿宋" w:cs="仿宋"/>
        </w:rPr>
        <w:t>随着新一代信息技术产业的不断发展，社会对软件、人工智能、大数据等相关人才的需求数量逐年增加。但由于教育结构和校园知识传授的局限性，毕业生往往缺乏实践经验而难以达到新一代信息技术相关企业的需求。如何缩短产生在学生就业和企业需求之间的供求距离，帮助学生顺利从学校跨入到企业，推动教育与产业的无缝衔接，是青软集团致力于解决的问题。现针对</w:t>
      </w:r>
      <w:r>
        <w:rPr>
          <w:rFonts w:hint="eastAsia" w:ascii="仿宋" w:hAnsi="仿宋" w:cs="仿宋"/>
          <w:lang w:eastAsia="zh-CN"/>
        </w:rPr>
        <w:t>西南财经大学计算机科学与技术</w:t>
      </w:r>
      <w:r>
        <w:rPr>
          <w:rFonts w:hint="eastAsia" w:ascii="仿宋" w:hAnsi="仿宋" w:eastAsia="仿宋" w:cs="仿宋"/>
        </w:rPr>
        <w:t>专业学生实训学习提出该实施方案，通过线上线下教学方式开展综合实训，包括线下教学、课程答疑、项目实训、项目答辩、实训成果物完成等。在校企合作培养下全方面提高学生的项目实战能力与适应市场的能力。</w:t>
      </w:r>
    </w:p>
    <w:p>
      <w:pPr>
        <w:pStyle w:val="4"/>
        <w:numPr>
          <w:ilvl w:val="0"/>
          <w:numId w:val="3"/>
        </w:numPr>
        <w:rPr>
          <w:rFonts w:hint="eastAsia" w:ascii="仿宋" w:hAnsi="仿宋" w:eastAsia="仿宋" w:cs="仿宋"/>
        </w:rPr>
      </w:pPr>
      <w:bookmarkStart w:id="6" w:name="_Toc12087"/>
      <w:bookmarkStart w:id="7" w:name="_Toc11436"/>
      <w:r>
        <w:rPr>
          <w:rFonts w:hint="eastAsia" w:ascii="仿宋" w:hAnsi="仿宋" w:eastAsia="仿宋" w:cs="仿宋"/>
        </w:rPr>
        <w:t>实训目标</w:t>
      </w:r>
      <w:bookmarkEnd w:id="6"/>
      <w:bookmarkEnd w:id="7"/>
    </w:p>
    <w:p>
      <w:pPr>
        <w:autoSpaceDE w:val="0"/>
        <w:autoSpaceDN w:val="0"/>
        <w:ind w:firstLine="420"/>
        <w:jc w:val="left"/>
        <w:rPr>
          <w:rFonts w:hint="eastAsia" w:ascii="仿宋" w:hAnsi="仿宋" w:eastAsia="仿宋" w:cs="仿宋"/>
          <w:kern w:val="0"/>
          <w:szCs w:val="22"/>
          <w:lang w:val="zh-CN" w:eastAsia="zh-CN" w:bidi="zh-CN"/>
        </w:rPr>
      </w:pPr>
      <w:r>
        <w:rPr>
          <w:rFonts w:hint="eastAsia" w:ascii="仿宋" w:hAnsi="仿宋" w:eastAsia="仿宋" w:cs="仿宋"/>
          <w:kern w:val="0"/>
          <w:szCs w:val="22"/>
          <w:lang w:val="zh-CN" w:bidi="zh-CN"/>
        </w:rPr>
        <w:t>开展专业技术实践、适应企业技术规范要求、体验企业开发过程</w:t>
      </w:r>
      <w:r>
        <w:rPr>
          <w:rFonts w:hint="eastAsia" w:ascii="仿宋" w:hAnsi="仿宋" w:eastAsia="仿宋" w:cs="仿宋"/>
          <w:kern w:val="0"/>
          <w:szCs w:val="22"/>
          <w:lang w:val="zh-CN" w:eastAsia="zh-CN" w:bidi="zh-CN"/>
        </w:rPr>
        <w:t>；</w:t>
      </w:r>
    </w:p>
    <w:p>
      <w:pPr>
        <w:autoSpaceDE w:val="0"/>
        <w:autoSpaceDN w:val="0"/>
        <w:ind w:firstLine="420"/>
        <w:jc w:val="left"/>
        <w:rPr>
          <w:rFonts w:hint="eastAsia" w:ascii="仿宋" w:hAnsi="仿宋" w:eastAsia="仿宋" w:cs="仿宋"/>
          <w:kern w:val="0"/>
          <w:szCs w:val="22"/>
          <w:lang w:val="zh-CN" w:bidi="zh-CN"/>
        </w:rPr>
      </w:pPr>
      <w:r>
        <w:rPr>
          <w:rFonts w:hint="eastAsia" w:ascii="仿宋" w:hAnsi="仿宋" w:eastAsia="仿宋" w:cs="仿宋"/>
          <w:kern w:val="0"/>
          <w:szCs w:val="22"/>
          <w:lang w:val="zh-CN" w:bidi="zh-CN"/>
        </w:rPr>
        <w:t>熟悉</w:t>
      </w:r>
      <w:r>
        <w:rPr>
          <w:rFonts w:hint="eastAsia" w:ascii="仿宋" w:hAnsi="仿宋" w:cs="仿宋"/>
          <w:kern w:val="0"/>
          <w:szCs w:val="22"/>
          <w:lang w:val="en-US" w:bidi="zh-CN"/>
        </w:rPr>
        <w:t>软件工程</w:t>
      </w:r>
      <w:r>
        <w:rPr>
          <w:rFonts w:hint="eastAsia" w:ascii="仿宋" w:hAnsi="仿宋" w:eastAsia="仿宋" w:cs="仿宋"/>
          <w:kern w:val="0"/>
          <w:szCs w:val="22"/>
          <w:lang w:val="zh-CN" w:bidi="zh-CN"/>
        </w:rPr>
        <w:t xml:space="preserve">的各个阶段，包括需求分析、设计、编码、测试、部署等环节的知识和方法。进一步强化学科知识应用，掌握更多的软件开发技能。 </w:t>
      </w:r>
    </w:p>
    <w:p>
      <w:pPr>
        <w:ind w:firstLine="420" w:firstLineChars="0"/>
        <w:outlineLvl w:val="9"/>
        <w:rPr>
          <w:rFonts w:hint="default" w:ascii="仿宋" w:hAnsi="仿宋" w:eastAsia="仿宋" w:cs="仿宋"/>
          <w:b w:val="0"/>
          <w:bCs w:val="0"/>
          <w:kern w:val="0"/>
          <w:sz w:val="24"/>
          <w:szCs w:val="22"/>
          <w:lang w:val="en-US" w:eastAsia="zh-CN" w:bidi="zh-CN"/>
        </w:rPr>
      </w:pPr>
      <w:r>
        <w:rPr>
          <w:rFonts w:hint="eastAsia" w:ascii="仿宋" w:hAnsi="仿宋" w:eastAsia="仿宋" w:cs="仿宋"/>
          <w:b w:val="0"/>
          <w:bCs w:val="0"/>
          <w:kern w:val="0"/>
          <w:sz w:val="24"/>
          <w:szCs w:val="22"/>
          <w:lang w:val="zh-CN" w:eastAsia="zh-CN" w:bidi="zh-CN"/>
        </w:rPr>
        <w:t>通过企业项目案例实施，适应企业技术规范要求；通过真实项目全过程实训，体验企业项目技术开发过程；最终使学生具备一定的自我适应能力和自我学习</w:t>
      </w:r>
      <w:r>
        <w:rPr>
          <w:rFonts w:hint="eastAsia" w:ascii="仿宋" w:hAnsi="仿宋" w:cs="仿宋"/>
          <w:b w:val="0"/>
          <w:bCs w:val="0"/>
          <w:kern w:val="0"/>
          <w:sz w:val="24"/>
          <w:szCs w:val="22"/>
          <w:lang w:val="en-US" w:eastAsia="zh-CN" w:bidi="zh-CN"/>
        </w:rPr>
        <w:t>能力。</w:t>
      </w:r>
    </w:p>
    <w:p>
      <w:pPr>
        <w:pStyle w:val="5"/>
        <w:outlineLvl w:val="1"/>
        <w:rPr>
          <w:rFonts w:hint="eastAsia" w:ascii="仿宋" w:hAnsi="仿宋" w:eastAsia="仿宋" w:cs="仿宋"/>
          <w:sz w:val="24"/>
          <w:szCs w:val="24"/>
        </w:rPr>
      </w:pPr>
      <w:bookmarkStart w:id="8" w:name="_Toc7023"/>
      <w:r>
        <w:rPr>
          <w:rFonts w:hint="eastAsia" w:ascii="仿宋" w:hAnsi="仿宋" w:cs="仿宋"/>
          <w:sz w:val="24"/>
          <w:szCs w:val="24"/>
          <w:lang w:val="en-US" w:eastAsia="zh-CN"/>
        </w:rPr>
        <w:t>1、</w:t>
      </w:r>
      <w:r>
        <w:rPr>
          <w:rFonts w:hint="eastAsia" w:ascii="仿宋" w:hAnsi="仿宋" w:eastAsia="仿宋" w:cs="仿宋"/>
          <w:sz w:val="24"/>
          <w:szCs w:val="24"/>
        </w:rPr>
        <w:t>知识目标</w:t>
      </w:r>
      <w:bookmarkEnd w:id="8"/>
    </w:p>
    <w:p>
      <w:pPr>
        <w:ind w:firstLine="480" w:firstLineChars="200"/>
        <w:rPr>
          <w:rFonts w:hint="eastAsia" w:ascii="仿宋" w:hAnsi="仿宋" w:eastAsia="仿宋" w:cs="仿宋"/>
        </w:rPr>
      </w:pPr>
      <w:r>
        <w:rPr>
          <w:rFonts w:hint="eastAsia" w:ascii="仿宋" w:hAnsi="仿宋" w:eastAsia="仿宋" w:cs="仿宋"/>
        </w:rPr>
        <w:t>深入学习计算机科学的理论知识，包括计算机操作系统、计算机网络、数据库等方面的知识。</w:t>
      </w:r>
    </w:p>
    <w:p>
      <w:pPr>
        <w:ind w:firstLine="480" w:firstLineChars="200"/>
        <w:rPr>
          <w:rFonts w:hint="eastAsia" w:ascii="仿宋" w:hAnsi="仿宋" w:eastAsia="仿宋" w:cs="仿宋"/>
        </w:rPr>
      </w:pPr>
      <w:r>
        <w:rPr>
          <w:rFonts w:hint="eastAsia" w:ascii="仿宋" w:hAnsi="仿宋" w:eastAsia="仿宋" w:cs="仿宋"/>
        </w:rPr>
        <w:t>掌握多种编程语言和编程范式，能够进行高效的软件开发，包括代码规范、设计原则等方面的知识。</w:t>
      </w:r>
    </w:p>
    <w:p>
      <w:pPr>
        <w:ind w:firstLine="480" w:firstLineChars="200"/>
        <w:rPr>
          <w:rFonts w:hint="eastAsia" w:ascii="仿宋" w:hAnsi="仿宋" w:eastAsia="仿宋" w:cs="仿宋"/>
        </w:rPr>
      </w:pPr>
      <w:r>
        <w:rPr>
          <w:rFonts w:hint="eastAsia" w:ascii="仿宋" w:hAnsi="仿宋" w:eastAsia="仿宋" w:cs="仿宋"/>
        </w:rPr>
        <w:t>熟悉软件工程的各个阶段，包括需求分析、设计、编码、测试、部署等环节的知识和方法。</w:t>
      </w:r>
    </w:p>
    <w:p>
      <w:pPr>
        <w:ind w:firstLine="480" w:firstLineChars="200"/>
        <w:rPr>
          <w:rFonts w:hint="eastAsia" w:ascii="仿宋" w:hAnsi="仿宋" w:eastAsia="仿宋" w:cs="仿宋"/>
        </w:rPr>
      </w:pPr>
      <w:r>
        <w:rPr>
          <w:rFonts w:hint="eastAsia" w:ascii="仿宋" w:hAnsi="仿宋" w:eastAsia="仿宋" w:cs="仿宋"/>
        </w:rPr>
        <w:t>掌握软件开发过程中的软件模型和建模方法，包括UML等建模工具和方法。</w:t>
      </w:r>
    </w:p>
    <w:p>
      <w:pPr>
        <w:ind w:firstLine="480" w:firstLineChars="200"/>
        <w:rPr>
          <w:rFonts w:hint="eastAsia" w:ascii="仿宋" w:hAnsi="仿宋" w:eastAsia="仿宋" w:cs="仿宋"/>
        </w:rPr>
      </w:pPr>
      <w:r>
        <w:rPr>
          <w:rFonts w:hint="eastAsia" w:ascii="仿宋" w:hAnsi="仿宋" w:eastAsia="仿宋" w:cs="仿宋"/>
        </w:rPr>
        <w:t>掌握软件开发过程中所需基本的软件设计模式和软件测试方法。</w:t>
      </w:r>
    </w:p>
    <w:p>
      <w:pPr>
        <w:pStyle w:val="5"/>
        <w:outlineLvl w:val="1"/>
        <w:rPr>
          <w:rFonts w:hint="eastAsia" w:ascii="仿宋" w:hAnsi="仿宋" w:cs="仿宋"/>
          <w:sz w:val="24"/>
          <w:szCs w:val="24"/>
          <w:lang w:val="en-US" w:eastAsia="zh-CN"/>
        </w:rPr>
      </w:pPr>
      <w:bookmarkStart w:id="9" w:name="_Toc26354"/>
      <w:r>
        <w:rPr>
          <w:rFonts w:hint="eastAsia" w:ascii="仿宋" w:hAnsi="仿宋" w:cs="仿宋"/>
          <w:sz w:val="24"/>
          <w:szCs w:val="24"/>
          <w:lang w:val="en-US" w:eastAsia="zh-CN"/>
        </w:rPr>
        <w:t>2、能力目标</w:t>
      </w:r>
      <w:bookmarkEnd w:id="9"/>
    </w:p>
    <w:p>
      <w:pPr>
        <w:ind w:firstLine="480" w:firstLineChars="200"/>
        <w:rPr>
          <w:rFonts w:hint="eastAsia" w:ascii="仿宋" w:hAnsi="仿宋" w:eastAsia="仿宋" w:cs="仿宋"/>
        </w:rPr>
      </w:pPr>
      <w:r>
        <w:rPr>
          <w:rFonts w:hint="eastAsia" w:ascii="仿宋" w:hAnsi="仿宋" w:eastAsia="仿宋" w:cs="仿宋"/>
        </w:rPr>
        <w:t>深入理解计算机科学和软件工程的理论和方法，进一步强化计算机科学基础，掌握更多的软件开发技能。</w:t>
      </w:r>
    </w:p>
    <w:p>
      <w:pPr>
        <w:ind w:firstLine="480" w:firstLineChars="200"/>
        <w:rPr>
          <w:rFonts w:hint="eastAsia" w:ascii="仿宋" w:hAnsi="仿宋" w:eastAsia="仿宋" w:cs="仿宋"/>
        </w:rPr>
      </w:pPr>
      <w:r>
        <w:rPr>
          <w:rFonts w:hint="eastAsia" w:ascii="仿宋" w:hAnsi="仿宋" w:eastAsia="仿宋" w:cs="仿宋"/>
        </w:rPr>
        <w:t>熟练掌握一种或多种编程语言和编程范式，能够设计和开发复杂的软件系统。</w:t>
      </w:r>
    </w:p>
    <w:p>
      <w:pPr>
        <w:ind w:firstLine="480" w:firstLineChars="200"/>
        <w:rPr>
          <w:rFonts w:hint="eastAsia" w:ascii="仿宋" w:hAnsi="仿宋" w:eastAsia="仿宋" w:cs="仿宋"/>
        </w:rPr>
      </w:pPr>
      <w:r>
        <w:rPr>
          <w:rFonts w:hint="eastAsia" w:ascii="仿宋" w:hAnsi="仿宋" w:eastAsia="仿宋" w:cs="仿宋"/>
        </w:rPr>
        <w:t>掌握软件工程的系统分析和设计方法，能够对复杂系统进行需求分析、设计。</w:t>
      </w:r>
    </w:p>
    <w:p>
      <w:pPr>
        <w:ind w:firstLine="480" w:firstLineChars="200"/>
        <w:rPr>
          <w:rFonts w:hint="eastAsia" w:ascii="仿宋" w:hAnsi="仿宋" w:eastAsia="仿宋" w:cs="仿宋"/>
        </w:rPr>
      </w:pPr>
      <w:r>
        <w:rPr>
          <w:rFonts w:hint="eastAsia" w:ascii="仿宋" w:hAnsi="仿宋" w:eastAsia="仿宋" w:cs="仿宋"/>
        </w:rPr>
        <w:t>熟悉软件开发的全过程，包括需求分析、设计、编码、测试、部署等环节，能够独立或协同开发质量高、稳定性好的软件系统。</w:t>
      </w:r>
    </w:p>
    <w:p>
      <w:pPr>
        <w:ind w:firstLine="480" w:firstLineChars="200"/>
        <w:rPr>
          <w:rFonts w:hint="eastAsia" w:ascii="仿宋" w:hAnsi="仿宋" w:eastAsia="仿宋" w:cs="仿宋"/>
        </w:rPr>
      </w:pPr>
      <w:r>
        <w:rPr>
          <w:rFonts w:hint="eastAsia" w:ascii="仿宋" w:hAnsi="仿宋" w:eastAsia="仿宋" w:cs="仿宋"/>
        </w:rPr>
        <w:t>熟练掌握软件测试方法和技术，能够进行有效的软件测试，保证软件质量。</w:t>
      </w:r>
    </w:p>
    <w:p>
      <w:pPr>
        <w:ind w:firstLine="480" w:firstLineChars="200"/>
        <w:rPr>
          <w:rFonts w:hint="eastAsia" w:ascii="仿宋" w:hAnsi="仿宋" w:eastAsia="仿宋" w:cs="仿宋"/>
        </w:rPr>
      </w:pPr>
      <w:r>
        <w:rPr>
          <w:rFonts w:hint="eastAsia" w:ascii="仿宋" w:hAnsi="仿宋" w:eastAsia="仿宋" w:cs="仿宋"/>
        </w:rPr>
        <w:t>熟练掌握常用的开发工具，能够根据具体需求进行选择和使用。</w:t>
      </w:r>
    </w:p>
    <w:p>
      <w:pPr>
        <w:ind w:firstLine="480" w:firstLineChars="200"/>
        <w:rPr>
          <w:rFonts w:hint="eastAsia" w:ascii="仿宋" w:hAnsi="仿宋" w:eastAsia="仿宋" w:cs="仿宋"/>
        </w:rPr>
      </w:pPr>
      <w:r>
        <w:rPr>
          <w:rFonts w:hint="eastAsia" w:ascii="仿宋" w:hAnsi="仿宋" w:eastAsia="仿宋" w:cs="仿宋"/>
        </w:rPr>
        <w:t>具备良好的团队协作能力，了解软件开发中的合作原则，能够合理分配任务、协同开发、有效沟通和协作。</w:t>
      </w:r>
    </w:p>
    <w:p>
      <w:pPr>
        <w:pStyle w:val="5"/>
        <w:outlineLvl w:val="1"/>
        <w:rPr>
          <w:rFonts w:hint="eastAsia" w:ascii="仿宋" w:hAnsi="仿宋" w:cs="仿宋"/>
          <w:sz w:val="24"/>
          <w:szCs w:val="24"/>
          <w:lang w:val="en-US" w:eastAsia="zh-CN"/>
        </w:rPr>
      </w:pPr>
      <w:bookmarkStart w:id="10" w:name="_Toc27894"/>
      <w:r>
        <w:rPr>
          <w:rFonts w:hint="eastAsia" w:ascii="仿宋" w:hAnsi="仿宋" w:cs="仿宋"/>
          <w:sz w:val="24"/>
          <w:szCs w:val="24"/>
          <w:lang w:val="en-US" w:eastAsia="zh-CN"/>
        </w:rPr>
        <w:t>3、素质目标</w:t>
      </w:r>
      <w:bookmarkEnd w:id="10"/>
    </w:p>
    <w:p>
      <w:pPr>
        <w:ind w:firstLine="480" w:firstLineChars="200"/>
        <w:rPr>
          <w:rFonts w:hint="eastAsia" w:ascii="仿宋" w:hAnsi="仿宋" w:eastAsia="仿宋" w:cs="仿宋"/>
        </w:rPr>
      </w:pPr>
      <w:r>
        <w:rPr>
          <w:rFonts w:hint="eastAsia" w:ascii="仿宋" w:hAnsi="仿宋" w:eastAsia="仿宋" w:cs="仿宋"/>
        </w:rPr>
        <w:t>具备创新思维和创新精神，能够开拓创新，不断探索和创造新的可行性方案。</w:t>
      </w:r>
    </w:p>
    <w:p>
      <w:pPr>
        <w:ind w:firstLine="480" w:firstLineChars="200"/>
        <w:rPr>
          <w:rFonts w:hint="eastAsia" w:ascii="仿宋" w:hAnsi="仿宋" w:eastAsia="仿宋" w:cs="仿宋"/>
        </w:rPr>
      </w:pPr>
      <w:r>
        <w:rPr>
          <w:rFonts w:hint="eastAsia" w:ascii="仿宋" w:hAnsi="仿宋" w:eastAsia="仿宋" w:cs="仿宋"/>
        </w:rPr>
        <w:t>具有责任心、细心和耐心，能够对软件开发过程中的细节进行认真处理，保证软件质量。</w:t>
      </w:r>
    </w:p>
    <w:p>
      <w:pPr>
        <w:ind w:firstLine="480" w:firstLineChars="200"/>
        <w:rPr>
          <w:rFonts w:hint="eastAsia" w:ascii="仿宋" w:hAnsi="仿宋" w:eastAsia="仿宋" w:cs="仿宋"/>
        </w:rPr>
      </w:pPr>
      <w:r>
        <w:rPr>
          <w:rFonts w:hint="eastAsia" w:ascii="仿宋" w:hAnsi="仿宋" w:eastAsia="仿宋" w:cs="仿宋"/>
        </w:rPr>
        <w:t>具备适应能力、学习能力和变革能力，能够迅速适应、学习和应对不同的软件开发环境和技术发展。</w:t>
      </w:r>
    </w:p>
    <w:p>
      <w:pPr>
        <w:ind w:firstLine="480" w:firstLineChars="200"/>
        <w:rPr>
          <w:rFonts w:hint="eastAsia" w:ascii="仿宋" w:hAnsi="仿宋" w:eastAsia="仿宋" w:cs="仿宋"/>
        </w:rPr>
      </w:pPr>
      <w:r>
        <w:rPr>
          <w:rFonts w:hint="eastAsia" w:ascii="仿宋" w:hAnsi="仿宋" w:eastAsia="仿宋" w:cs="仿宋"/>
        </w:rPr>
        <w:t>具有跨文化意识和国际视野，了解不同国家和地区的文化差异和软件开发行业的发展状况，能够应对国际化的软件开发需求。</w:t>
      </w:r>
    </w:p>
    <w:p>
      <w:pPr>
        <w:ind w:firstLine="480" w:firstLineChars="200"/>
        <w:rPr>
          <w:rFonts w:hint="eastAsia" w:ascii="仿宋" w:hAnsi="仿宋" w:eastAsia="仿宋" w:cs="仿宋"/>
        </w:rPr>
      </w:pPr>
      <w:r>
        <w:rPr>
          <w:rFonts w:hint="eastAsia" w:ascii="仿宋" w:hAnsi="仿宋" w:eastAsia="仿宋" w:cs="仿宋"/>
        </w:rPr>
        <w:t>具备社会责任和环保意识，认识到软件行业的社会和环境影响，积极参与社会和环保事业。</w:t>
      </w:r>
    </w:p>
    <w:p>
      <w:pPr>
        <w:ind w:firstLine="480" w:firstLineChars="200"/>
        <w:rPr>
          <w:rFonts w:hint="eastAsia" w:ascii="仿宋" w:hAnsi="仿宋" w:eastAsia="仿宋" w:cs="仿宋"/>
        </w:rPr>
      </w:pPr>
    </w:p>
    <w:p>
      <w:pPr>
        <w:rPr>
          <w:rFonts w:hint="eastAsia" w:ascii="仿宋" w:hAnsi="仿宋" w:eastAsia="仿宋" w:cs="仿宋"/>
        </w:rPr>
      </w:pPr>
    </w:p>
    <w:p>
      <w:pPr>
        <w:pStyle w:val="4"/>
        <w:numPr>
          <w:ilvl w:val="0"/>
          <w:numId w:val="3"/>
        </w:numPr>
        <w:rPr>
          <w:rFonts w:hint="eastAsia" w:ascii="仿宋" w:hAnsi="仿宋" w:eastAsia="仿宋" w:cs="仿宋"/>
        </w:rPr>
      </w:pPr>
      <w:bookmarkStart w:id="11" w:name="_Toc20847"/>
      <w:bookmarkStart w:id="12" w:name="_Toc8802"/>
      <w:r>
        <w:rPr>
          <w:rFonts w:hint="eastAsia" w:ascii="仿宋" w:hAnsi="仿宋" w:eastAsia="仿宋" w:cs="仿宋"/>
        </w:rPr>
        <w:t>实训理念</w:t>
      </w:r>
      <w:bookmarkEnd w:id="11"/>
      <w:bookmarkEnd w:id="12"/>
    </w:p>
    <w:p>
      <w:pPr>
        <w:autoSpaceDE w:val="0"/>
        <w:autoSpaceDN w:val="0"/>
        <w:ind w:firstLine="420"/>
        <w:jc w:val="left"/>
        <w:rPr>
          <w:rFonts w:hint="eastAsia" w:ascii="仿宋" w:hAnsi="仿宋" w:eastAsia="仿宋" w:cs="仿宋"/>
        </w:rPr>
      </w:pPr>
      <w:r>
        <w:rPr>
          <w:rFonts w:hint="eastAsia" w:ascii="仿宋" w:hAnsi="仿宋" w:eastAsia="仿宋" w:cs="仿宋"/>
          <w:kern w:val="0"/>
          <w:szCs w:val="22"/>
          <w:lang w:val="zh-CN" w:bidi="zh-CN"/>
        </w:rPr>
        <w:t>本次实训</w:t>
      </w:r>
      <w:r>
        <w:rPr>
          <w:rFonts w:hint="eastAsia" w:ascii="仿宋" w:hAnsi="仿宋" w:eastAsia="仿宋" w:cs="仿宋"/>
          <w:kern w:val="0"/>
          <w:szCs w:val="22"/>
          <w:lang w:bidi="zh-CN"/>
        </w:rPr>
        <w:t>是</w:t>
      </w:r>
      <w:r>
        <w:rPr>
          <w:rFonts w:hint="eastAsia" w:ascii="仿宋" w:hAnsi="仿宋" w:eastAsia="仿宋" w:cs="仿宋"/>
          <w:kern w:val="0"/>
          <w:szCs w:val="22"/>
          <w:lang w:val="zh-CN" w:bidi="zh-CN"/>
        </w:rPr>
        <w:t>为期</w:t>
      </w:r>
      <w:r>
        <w:rPr>
          <w:rFonts w:hint="eastAsia" w:ascii="仿宋" w:hAnsi="仿宋" w:cs="仿宋"/>
          <w:kern w:val="0"/>
          <w:szCs w:val="22"/>
          <w:lang w:val="en-US" w:bidi="zh-CN"/>
        </w:rPr>
        <w:t>10天</w:t>
      </w:r>
      <w:r>
        <w:rPr>
          <w:rFonts w:hint="eastAsia" w:ascii="仿宋" w:hAnsi="仿宋" w:eastAsia="仿宋" w:cs="仿宋"/>
          <w:kern w:val="0"/>
          <w:szCs w:val="22"/>
          <w:lang w:val="zh-CN" w:bidi="zh-CN"/>
        </w:rPr>
        <w:t>的集中化学习。实训方案秉承“以学生为中心”的教育理念，实训内容为企业真实的工程项目案例，依据目标导向教育理念来打通课堂理论知识和工程实践的鸿沟，采用创新的教学方法，以任务驱动的方式，构建由不同难易程度任务组成的项目，真正做到因材施教，并带领学生完成任务，全面提升学生实践能力。</w:t>
      </w:r>
      <w:r>
        <w:rPr>
          <w:rFonts w:hint="eastAsia" w:ascii="仿宋" w:hAnsi="仿宋" w:eastAsia="仿宋" w:cs="仿宋"/>
        </w:rPr>
        <w:t>通过实训，学生掌握项目开发方式与技巧，掌握技术原理、整合运用，对系统的结构和各方面技术有广泛的了解，能够独立设计并开发小型项目，具备企业级项目开发的素质和实战经验，对企业的项目管理、团队合作有初步的体验和尝试，能够快速融入企业环境，提升自身的综合素质。</w:t>
      </w:r>
    </w:p>
    <w:p>
      <w:pPr>
        <w:pStyle w:val="4"/>
        <w:numPr>
          <w:ilvl w:val="0"/>
          <w:numId w:val="3"/>
        </w:numPr>
        <w:rPr>
          <w:rFonts w:hint="eastAsia" w:ascii="仿宋" w:hAnsi="仿宋" w:eastAsia="仿宋" w:cs="仿宋"/>
        </w:rPr>
      </w:pPr>
      <w:bookmarkStart w:id="13" w:name="_Toc8578"/>
      <w:bookmarkStart w:id="14" w:name="_Toc28646"/>
      <w:bookmarkStart w:id="15" w:name="_Toc136979973"/>
      <w:bookmarkStart w:id="16" w:name="_Toc593"/>
      <w:r>
        <w:rPr>
          <w:rFonts w:hint="eastAsia" w:ascii="仿宋" w:hAnsi="仿宋" w:eastAsia="仿宋" w:cs="仿宋"/>
        </w:rPr>
        <w:t>实训方案</w:t>
      </w:r>
      <w:bookmarkEnd w:id="13"/>
      <w:bookmarkEnd w:id="14"/>
      <w:bookmarkEnd w:id="15"/>
    </w:p>
    <w:p>
      <w:pPr>
        <w:autoSpaceDE w:val="0"/>
        <w:autoSpaceDN w:val="0"/>
        <w:ind w:firstLine="480" w:firstLineChars="200"/>
        <w:jc w:val="left"/>
        <w:rPr>
          <w:rFonts w:hint="eastAsia" w:ascii="仿宋" w:hAnsi="仿宋" w:eastAsia="仿宋" w:cs="仿宋"/>
          <w:kern w:val="0"/>
          <w:szCs w:val="22"/>
          <w:lang w:bidi="zh-CN"/>
        </w:rPr>
      </w:pPr>
      <w:r>
        <w:rPr>
          <w:rFonts w:hint="eastAsia" w:ascii="仿宋" w:hAnsi="仿宋" w:eastAsia="仿宋" w:cs="仿宋"/>
          <w:kern w:val="0"/>
          <w:szCs w:val="22"/>
          <w:lang w:bidi="zh-CN"/>
        </w:rPr>
        <w:t>本次实训充分考虑了面向对象程序设计</w:t>
      </w:r>
      <w:r>
        <w:rPr>
          <w:rFonts w:hint="eastAsia" w:ascii="仿宋" w:hAnsi="仿宋" w:cs="仿宋"/>
          <w:kern w:val="0"/>
          <w:szCs w:val="22"/>
          <w:lang w:bidi="zh-CN"/>
        </w:rPr>
        <w:t>、</w:t>
      </w:r>
      <w:r>
        <w:rPr>
          <w:rFonts w:hint="eastAsia" w:ascii="仿宋" w:hAnsi="仿宋" w:eastAsia="仿宋" w:cs="仿宋"/>
          <w:kern w:val="0"/>
          <w:szCs w:val="22"/>
          <w:lang w:bidi="zh-CN"/>
        </w:rPr>
        <w:t>数据结构</w:t>
      </w:r>
      <w:r>
        <w:rPr>
          <w:rFonts w:hint="eastAsia" w:ascii="仿宋" w:hAnsi="仿宋" w:cs="仿宋"/>
          <w:kern w:val="0"/>
          <w:szCs w:val="22"/>
          <w:lang w:bidi="zh-CN"/>
        </w:rPr>
        <w:t>、</w:t>
      </w:r>
      <w:r>
        <w:rPr>
          <w:rFonts w:hint="eastAsia" w:ascii="仿宋" w:hAnsi="仿宋" w:eastAsia="仿宋" w:cs="仿宋"/>
          <w:kern w:val="0"/>
          <w:szCs w:val="22"/>
          <w:lang w:bidi="zh-CN"/>
        </w:rPr>
        <w:t>数据库原理及应用技术、算法分析与设计等专业方向的课程设计与专业特点，结合真实的企业级应用系统，围绕相关行业的热点应用与新型技术，提供了</w:t>
      </w:r>
      <w:r>
        <w:rPr>
          <w:rFonts w:hint="eastAsia" w:ascii="仿宋" w:hAnsi="仿宋" w:cs="仿宋"/>
          <w:kern w:val="0"/>
          <w:szCs w:val="22"/>
          <w:lang w:val="en-US" w:bidi="zh-CN"/>
        </w:rPr>
        <w:t>4</w:t>
      </w:r>
      <w:r>
        <w:rPr>
          <w:rFonts w:hint="eastAsia" w:ascii="仿宋" w:hAnsi="仿宋" w:eastAsia="仿宋" w:cs="仿宋"/>
          <w:kern w:val="0"/>
          <w:szCs w:val="22"/>
          <w:lang w:bidi="zh-CN"/>
        </w:rPr>
        <w:t>个项目在本次实训中供学生选用，项目分别是：</w:t>
      </w:r>
    </w:p>
    <w:p>
      <w:pPr>
        <w:pStyle w:val="2"/>
        <w:numPr>
          <w:ilvl w:val="1"/>
          <w:numId w:val="3"/>
        </w:numPr>
        <w:spacing w:line="240" w:lineRule="auto"/>
        <w:ind w:left="0" w:leftChars="0" w:firstLine="723" w:firstLineChars="300"/>
        <w:rPr>
          <w:rFonts w:hint="eastAsia" w:ascii="仿宋" w:hAnsi="仿宋" w:eastAsia="仿宋" w:cs="仿宋"/>
          <w:b/>
          <w:bCs/>
        </w:rPr>
      </w:pPr>
      <w:r>
        <w:rPr>
          <w:rFonts w:hint="eastAsia" w:ascii="仿宋" w:hAnsi="仿宋" w:eastAsia="仿宋" w:cs="仿宋"/>
          <w:b/>
          <w:bCs/>
          <w:kern w:val="0"/>
          <w:szCs w:val="22"/>
          <w:lang w:bidi="zh-CN"/>
        </w:rPr>
        <w:t>MBTI职业性格测试系统</w:t>
      </w:r>
    </w:p>
    <w:p>
      <w:pPr>
        <w:pStyle w:val="2"/>
        <w:numPr>
          <w:ilvl w:val="1"/>
          <w:numId w:val="3"/>
        </w:numPr>
        <w:spacing w:line="240" w:lineRule="auto"/>
        <w:ind w:left="0" w:leftChars="0" w:firstLine="723" w:firstLineChars="300"/>
        <w:rPr>
          <w:rFonts w:hint="eastAsia" w:ascii="仿宋" w:hAnsi="仿宋" w:eastAsia="仿宋" w:cs="仿宋"/>
          <w:b/>
          <w:bCs/>
        </w:rPr>
      </w:pPr>
      <w:r>
        <w:rPr>
          <w:rFonts w:hint="eastAsia" w:ascii="仿宋" w:hAnsi="仿宋" w:cs="仿宋"/>
          <w:b/>
          <w:bCs/>
          <w:lang w:val="en-US" w:eastAsia="zh-CN"/>
        </w:rPr>
        <w:t>在线考试系统</w:t>
      </w:r>
    </w:p>
    <w:p>
      <w:pPr>
        <w:pStyle w:val="2"/>
        <w:numPr>
          <w:ilvl w:val="1"/>
          <w:numId w:val="3"/>
        </w:numPr>
        <w:spacing w:line="240" w:lineRule="auto"/>
        <w:ind w:left="0" w:leftChars="0" w:firstLine="723" w:firstLineChars="300"/>
        <w:rPr>
          <w:rFonts w:hint="eastAsia" w:ascii="仿宋" w:hAnsi="仿宋" w:eastAsia="仿宋" w:cs="仿宋"/>
          <w:b/>
          <w:bCs/>
        </w:rPr>
      </w:pPr>
      <w:r>
        <w:rPr>
          <w:rFonts w:hint="eastAsia" w:ascii="仿宋" w:hAnsi="仿宋" w:cs="仿宋"/>
          <w:b/>
          <w:bCs/>
          <w:lang w:val="en-US" w:eastAsia="zh-CN"/>
        </w:rPr>
        <w:t>在线投票系统</w:t>
      </w:r>
    </w:p>
    <w:p>
      <w:pPr>
        <w:pStyle w:val="2"/>
        <w:numPr>
          <w:ilvl w:val="1"/>
          <w:numId w:val="3"/>
        </w:numPr>
        <w:spacing w:line="240" w:lineRule="auto"/>
        <w:ind w:left="0" w:leftChars="0" w:firstLine="723" w:firstLineChars="300"/>
        <w:rPr>
          <w:rFonts w:hint="eastAsia" w:ascii="仿宋" w:hAnsi="仿宋" w:eastAsia="仿宋" w:cs="仿宋"/>
          <w:b/>
          <w:bCs/>
        </w:rPr>
      </w:pPr>
      <w:r>
        <w:rPr>
          <w:rFonts w:hint="eastAsia" w:ascii="仿宋" w:hAnsi="仿宋" w:cs="仿宋"/>
          <w:b/>
          <w:bCs/>
          <w:lang w:val="en-US" w:eastAsia="zh-CN"/>
        </w:rPr>
        <w:t>都市生活网站</w:t>
      </w:r>
    </w:p>
    <w:p>
      <w:pPr>
        <w:autoSpaceDE w:val="0"/>
        <w:autoSpaceDN w:val="0"/>
        <w:ind w:firstLine="480" w:firstLineChars="200"/>
        <w:jc w:val="left"/>
        <w:rPr>
          <w:rFonts w:hint="eastAsia" w:ascii="仿宋" w:hAnsi="仿宋" w:eastAsia="仿宋" w:cs="仿宋"/>
          <w:kern w:val="0"/>
          <w:szCs w:val="22"/>
          <w:lang w:val="zh-CN" w:bidi="zh-CN"/>
        </w:rPr>
      </w:pPr>
      <w:r>
        <w:rPr>
          <w:rFonts w:hint="eastAsia" w:ascii="仿宋" w:hAnsi="仿宋" w:eastAsia="仿宋" w:cs="仿宋"/>
          <w:kern w:val="0"/>
          <w:szCs w:val="22"/>
          <w:lang w:bidi="zh-CN"/>
        </w:rPr>
        <w:t>项目的整体架构、建设依据和通讯协议都完全符合真实的行业标准。通过本次实训项目，学习企业中项目开发的管理体验，根据之前学习的课程知识，要求学生采用面向对象的分析与设计方法，建立该项目的原型，设计合理的数据结构与算法，在知识、能力和素质等方面得到提升和锻炼，将达到如下目标本</w:t>
      </w:r>
      <w:r>
        <w:rPr>
          <w:rFonts w:hint="eastAsia" w:ascii="仿宋" w:hAnsi="仿宋" w:eastAsia="仿宋" w:cs="仿宋"/>
          <w:kern w:val="0"/>
          <w:szCs w:val="22"/>
          <w:lang w:val="zh-CN" w:bidi="zh-CN"/>
        </w:rPr>
        <w:t>次实训将企业项目案例融入实践教学之中，</w:t>
      </w:r>
      <w:r>
        <w:rPr>
          <w:rFonts w:hint="eastAsia" w:ascii="仿宋" w:hAnsi="仿宋" w:eastAsia="仿宋" w:cs="仿宋"/>
          <w:kern w:val="0"/>
          <w:szCs w:val="22"/>
          <w:lang w:bidi="zh-CN"/>
        </w:rPr>
        <w:t>通过</w:t>
      </w:r>
      <w:r>
        <w:rPr>
          <w:rFonts w:hint="eastAsia" w:ascii="仿宋" w:hAnsi="仿宋" w:eastAsia="仿宋" w:cs="仿宋"/>
          <w:kern w:val="0"/>
          <w:szCs w:val="22"/>
          <w:lang w:val="zh-CN" w:bidi="zh-CN"/>
        </w:rPr>
        <w:t>工程教育云平台贯穿整个教、学、评、测、练、管全流程，</w:t>
      </w:r>
      <w:r>
        <w:rPr>
          <w:rFonts w:hint="eastAsia" w:ascii="仿宋" w:hAnsi="仿宋" w:eastAsia="仿宋" w:cs="仿宋"/>
          <w:kern w:val="0"/>
          <w:szCs w:val="22"/>
          <w:lang w:bidi="zh-CN"/>
        </w:rPr>
        <w:t>严格把控实训过程管理，对学习成果及时评价</w:t>
      </w:r>
      <w:r>
        <w:rPr>
          <w:rFonts w:hint="eastAsia" w:ascii="仿宋" w:hAnsi="仿宋" w:eastAsia="仿宋" w:cs="仿宋"/>
          <w:kern w:val="0"/>
          <w:szCs w:val="22"/>
          <w:lang w:val="zh-CN" w:bidi="zh-CN"/>
        </w:rPr>
        <w:t>和反馈，有利于教学质量的监督，同时也有助于学生能力的达成。</w:t>
      </w:r>
    </w:p>
    <w:p>
      <w:pPr>
        <w:pStyle w:val="5"/>
        <w:numPr>
          <w:ilvl w:val="0"/>
          <w:numId w:val="0"/>
        </w:numPr>
        <w:ind w:leftChars="0"/>
        <w:rPr>
          <w:rFonts w:hint="eastAsia" w:ascii="仿宋" w:hAnsi="仿宋" w:eastAsia="仿宋" w:cs="仿宋"/>
        </w:rPr>
      </w:pPr>
      <w:bookmarkStart w:id="17" w:name="_Toc13495"/>
      <w:bookmarkStart w:id="18" w:name="_Toc74319889"/>
      <w:bookmarkStart w:id="19" w:name="_Toc25229"/>
      <w:bookmarkStart w:id="20" w:name="_Toc136979974"/>
      <w:bookmarkStart w:id="21" w:name="_Toc10880"/>
      <w:bookmarkStart w:id="22" w:name="_Toc14530"/>
      <w:r>
        <w:rPr>
          <w:rFonts w:hint="eastAsia" w:ascii="仿宋" w:hAnsi="仿宋" w:cs="仿宋"/>
          <w:lang w:val="en-US" w:eastAsia="zh-CN"/>
        </w:rPr>
        <w:t>1、</w:t>
      </w:r>
      <w:r>
        <w:rPr>
          <w:rFonts w:hint="eastAsia" w:ascii="仿宋" w:hAnsi="仿宋" w:eastAsia="仿宋" w:cs="仿宋"/>
        </w:rPr>
        <w:t>教学安排</w:t>
      </w:r>
      <w:bookmarkEnd w:id="17"/>
      <w:bookmarkEnd w:id="18"/>
      <w:bookmarkEnd w:id="19"/>
      <w:bookmarkEnd w:id="20"/>
      <w:bookmarkEnd w:id="21"/>
      <w:bookmarkEnd w:id="22"/>
    </w:p>
    <w:p>
      <w:pPr>
        <w:ind w:firstLine="480" w:firstLineChars="200"/>
        <w:rPr>
          <w:rFonts w:hint="eastAsia" w:ascii="仿宋" w:hAnsi="仿宋" w:eastAsia="仿宋" w:cs="仿宋"/>
        </w:rPr>
      </w:pPr>
      <w:bookmarkStart w:id="23" w:name="_Toc13049"/>
      <w:bookmarkEnd w:id="23"/>
      <w:bookmarkStart w:id="24" w:name="_Toc5301"/>
      <w:bookmarkEnd w:id="24"/>
      <w:bookmarkStart w:id="25" w:name="_Toc19614"/>
      <w:bookmarkEnd w:id="25"/>
      <w:r>
        <w:rPr>
          <w:rFonts w:hint="eastAsia" w:ascii="仿宋" w:hAnsi="仿宋" w:eastAsia="仿宋" w:cs="仿宋"/>
        </w:rPr>
        <w:t>本次实训通过为期10天的集中学习，让学生掌握项目开发方式与技巧，掌握技术原理、整合运用，对系统的结构和各方面技术有广泛的了解，能够独立设计并开发小型项目，具备企业级项目开发的素质和实战经验，对企业的项目管理、团队合作有初步的体验和尝试，能够快速融入企业环境，提升自身的综合素质，为接下来的就业和考研做好准备。</w:t>
      </w:r>
    </w:p>
    <w:tbl>
      <w:tblPr>
        <w:tblStyle w:val="23"/>
        <w:tblW w:w="80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
        <w:gridCol w:w="1483"/>
        <w:gridCol w:w="275"/>
        <w:gridCol w:w="1041"/>
        <w:gridCol w:w="814"/>
        <w:gridCol w:w="2820"/>
        <w:gridCol w:w="8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8080" w:type="dxa"/>
            <w:gridSpan w:val="7"/>
            <w:tcBorders>
              <w:top w:val="single" w:color="auto" w:sz="4" w:space="0"/>
              <w:left w:val="single" w:color="auto" w:sz="4" w:space="0"/>
              <w:bottom w:val="single" w:color="auto" w:sz="4" w:space="0"/>
              <w:right w:val="single" w:color="auto" w:sz="4" w:space="0"/>
            </w:tcBorders>
          </w:tcPr>
          <w:p>
            <w:pPr>
              <w:widowControl/>
              <w:jc w:val="center"/>
              <w:textAlignment w:val="center"/>
              <w:rPr>
                <w:rFonts w:hint="eastAsia" w:ascii="仿宋" w:hAnsi="仿宋" w:eastAsia="仿宋" w:cs="仿宋"/>
                <w:color w:val="000000"/>
                <w:kern w:val="0"/>
                <w:szCs w:val="21"/>
              </w:rPr>
            </w:pPr>
            <w:r>
              <w:rPr>
                <w:rFonts w:hint="eastAsia" w:ascii="仿宋" w:hAnsi="仿宋" w:eastAsia="仿宋" w:cs="仿宋"/>
                <w:b/>
                <w:szCs w:val="21"/>
              </w:rPr>
              <w:t>第一阶段 项目启动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821" w:type="dxa"/>
            <w:tcBorders>
              <w:top w:val="single" w:color="auto" w:sz="4" w:space="0"/>
              <w:left w:val="single" w:color="auto" w:sz="4" w:space="0"/>
              <w:bottom w:val="single" w:color="auto" w:sz="4" w:space="0"/>
              <w:right w:val="single" w:color="auto" w:sz="4" w:space="0"/>
            </w:tcBorders>
          </w:tcPr>
          <w:p>
            <w:pPr>
              <w:widowControl/>
              <w:adjustRightInd/>
              <w:snapToGrid/>
              <w:jc w:val="center"/>
              <w:textAlignment w:val="center"/>
              <w:rPr>
                <w:rFonts w:hint="eastAsia" w:ascii="仿宋" w:hAnsi="仿宋" w:eastAsia="仿宋" w:cs="仿宋"/>
                <w:b/>
                <w:bCs/>
                <w:color w:val="000000"/>
                <w:kern w:val="0"/>
                <w:szCs w:val="21"/>
              </w:rPr>
            </w:pPr>
            <w:r>
              <w:rPr>
                <w:rFonts w:hint="eastAsia" w:ascii="仿宋" w:hAnsi="仿宋" w:eastAsia="仿宋" w:cs="仿宋"/>
                <w:b/>
                <w:bCs/>
                <w:color w:val="000000"/>
                <w:kern w:val="0"/>
                <w:szCs w:val="21"/>
              </w:rPr>
              <w:t>序号</w:t>
            </w:r>
          </w:p>
        </w:tc>
        <w:tc>
          <w:tcPr>
            <w:tcW w:w="1483" w:type="dxa"/>
            <w:tcBorders>
              <w:top w:val="single" w:color="auto" w:sz="4" w:space="0"/>
              <w:left w:val="single" w:color="auto" w:sz="4" w:space="0"/>
              <w:bottom w:val="single" w:color="auto" w:sz="4" w:space="0"/>
              <w:right w:val="single" w:color="auto" w:sz="4" w:space="0"/>
            </w:tcBorders>
          </w:tcPr>
          <w:p>
            <w:pPr>
              <w:widowControl/>
              <w:adjustRightInd/>
              <w:snapToGrid/>
              <w:jc w:val="center"/>
              <w:textAlignment w:val="center"/>
              <w:rPr>
                <w:rFonts w:hint="eastAsia" w:ascii="仿宋" w:hAnsi="仿宋" w:eastAsia="仿宋" w:cs="仿宋"/>
                <w:b/>
                <w:bCs/>
                <w:color w:val="000000"/>
                <w:kern w:val="0"/>
                <w:szCs w:val="21"/>
              </w:rPr>
            </w:pPr>
            <w:r>
              <w:rPr>
                <w:rFonts w:hint="eastAsia" w:ascii="仿宋" w:hAnsi="仿宋" w:eastAsia="仿宋" w:cs="仿宋"/>
                <w:b/>
                <w:bCs/>
                <w:color w:val="000000"/>
                <w:kern w:val="0"/>
                <w:szCs w:val="21"/>
              </w:rPr>
              <w:t>模块</w:t>
            </w:r>
          </w:p>
        </w:tc>
        <w:tc>
          <w:tcPr>
            <w:tcW w:w="1316" w:type="dxa"/>
            <w:gridSpan w:val="2"/>
            <w:tcBorders>
              <w:top w:val="single" w:color="auto" w:sz="4" w:space="0"/>
              <w:left w:val="single" w:color="auto" w:sz="4" w:space="0"/>
              <w:bottom w:val="single" w:color="auto" w:sz="4" w:space="0"/>
              <w:right w:val="single" w:color="auto" w:sz="4" w:space="0"/>
            </w:tcBorders>
          </w:tcPr>
          <w:p>
            <w:pPr>
              <w:widowControl/>
              <w:adjustRightInd/>
              <w:snapToGrid/>
              <w:jc w:val="center"/>
              <w:textAlignment w:val="center"/>
              <w:rPr>
                <w:rFonts w:hint="eastAsia" w:ascii="仿宋" w:hAnsi="仿宋" w:eastAsia="仿宋" w:cs="仿宋"/>
                <w:b/>
                <w:bCs/>
                <w:color w:val="000000"/>
                <w:kern w:val="0"/>
                <w:szCs w:val="21"/>
              </w:rPr>
            </w:pPr>
            <w:r>
              <w:rPr>
                <w:rFonts w:hint="eastAsia" w:ascii="仿宋" w:hAnsi="仿宋" w:eastAsia="仿宋" w:cs="仿宋"/>
                <w:b/>
                <w:bCs/>
                <w:color w:val="000000"/>
                <w:kern w:val="0"/>
                <w:szCs w:val="21"/>
              </w:rPr>
              <w:t>日程</w:t>
            </w:r>
          </w:p>
        </w:tc>
        <w:tc>
          <w:tcPr>
            <w:tcW w:w="814" w:type="dxa"/>
            <w:tcBorders>
              <w:top w:val="single" w:color="auto" w:sz="4" w:space="0"/>
              <w:left w:val="single" w:color="auto" w:sz="4" w:space="0"/>
              <w:bottom w:val="single" w:color="auto" w:sz="4" w:space="0"/>
              <w:right w:val="single" w:color="auto" w:sz="4" w:space="0"/>
            </w:tcBorders>
          </w:tcPr>
          <w:p>
            <w:pPr>
              <w:widowControl/>
              <w:adjustRightInd/>
              <w:snapToGrid/>
              <w:jc w:val="center"/>
              <w:textAlignment w:val="center"/>
              <w:rPr>
                <w:rFonts w:hint="eastAsia" w:ascii="仿宋" w:hAnsi="仿宋" w:eastAsia="仿宋" w:cs="仿宋"/>
                <w:b/>
                <w:bCs/>
                <w:color w:val="000000"/>
                <w:kern w:val="0"/>
                <w:szCs w:val="21"/>
              </w:rPr>
            </w:pPr>
            <w:r>
              <w:rPr>
                <w:rFonts w:hint="eastAsia" w:ascii="仿宋" w:hAnsi="仿宋" w:eastAsia="仿宋" w:cs="仿宋"/>
                <w:b/>
                <w:bCs/>
                <w:color w:val="000000"/>
                <w:kern w:val="0"/>
                <w:szCs w:val="21"/>
              </w:rPr>
              <w:t>时间</w:t>
            </w:r>
          </w:p>
        </w:tc>
        <w:tc>
          <w:tcPr>
            <w:tcW w:w="2820" w:type="dxa"/>
            <w:tcBorders>
              <w:top w:val="single" w:color="auto" w:sz="4" w:space="0"/>
              <w:left w:val="single" w:color="auto" w:sz="4" w:space="0"/>
              <w:bottom w:val="single" w:color="auto" w:sz="4" w:space="0"/>
              <w:right w:val="single" w:color="auto" w:sz="4" w:space="0"/>
            </w:tcBorders>
          </w:tcPr>
          <w:p>
            <w:pPr>
              <w:widowControl/>
              <w:adjustRightInd/>
              <w:snapToGrid/>
              <w:jc w:val="center"/>
              <w:textAlignment w:val="center"/>
              <w:rPr>
                <w:rFonts w:hint="eastAsia" w:ascii="仿宋" w:hAnsi="仿宋" w:eastAsia="仿宋" w:cs="仿宋"/>
                <w:b/>
                <w:bCs/>
                <w:color w:val="000000"/>
                <w:kern w:val="0"/>
                <w:szCs w:val="21"/>
              </w:rPr>
            </w:pPr>
            <w:r>
              <w:rPr>
                <w:rFonts w:hint="eastAsia" w:ascii="仿宋" w:hAnsi="仿宋" w:eastAsia="仿宋" w:cs="仿宋"/>
                <w:b/>
                <w:bCs/>
                <w:color w:val="000000"/>
                <w:kern w:val="0"/>
                <w:szCs w:val="21"/>
              </w:rPr>
              <w:t>知识点</w:t>
            </w:r>
          </w:p>
        </w:tc>
        <w:tc>
          <w:tcPr>
            <w:tcW w:w="826" w:type="dxa"/>
            <w:tcBorders>
              <w:top w:val="single" w:color="auto" w:sz="4" w:space="0"/>
              <w:left w:val="single" w:color="auto" w:sz="4" w:space="0"/>
              <w:bottom w:val="single" w:color="auto" w:sz="4" w:space="0"/>
              <w:right w:val="single" w:color="auto" w:sz="4" w:space="0"/>
            </w:tcBorders>
          </w:tcPr>
          <w:p>
            <w:pPr>
              <w:widowControl/>
              <w:adjustRightInd/>
              <w:snapToGrid/>
              <w:jc w:val="center"/>
              <w:textAlignment w:val="center"/>
              <w:rPr>
                <w:rFonts w:hint="eastAsia" w:ascii="仿宋" w:hAnsi="仿宋" w:eastAsia="仿宋" w:cs="仿宋"/>
                <w:b/>
                <w:bCs/>
                <w:color w:val="000000"/>
                <w:kern w:val="0"/>
                <w:szCs w:val="21"/>
              </w:rPr>
            </w:pPr>
            <w:r>
              <w:rPr>
                <w:rFonts w:hint="eastAsia" w:ascii="仿宋" w:hAnsi="仿宋" w:eastAsia="仿宋" w:cs="仿宋"/>
                <w:b/>
                <w:bCs/>
                <w:color w:val="000000"/>
                <w:kern w:val="0"/>
                <w:szCs w:val="21"/>
              </w:rPr>
              <w:t>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4" w:hRule="atLeast"/>
          <w:jc w:val="center"/>
        </w:trPr>
        <w:tc>
          <w:tcPr>
            <w:tcW w:w="821" w:type="dxa"/>
            <w:tcBorders>
              <w:top w:val="single" w:color="auto" w:sz="4" w:space="0"/>
              <w:left w:val="single" w:color="auto" w:sz="4" w:space="0"/>
              <w:bottom w:val="single" w:color="auto" w:sz="4" w:space="0"/>
              <w:right w:val="single" w:color="auto" w:sz="4" w:space="0"/>
            </w:tcBorders>
            <w:vAlign w:val="center"/>
          </w:tcPr>
          <w:p>
            <w:pPr>
              <w:widowControl/>
              <w:adjustRightInd/>
              <w:snapToGrid/>
              <w:textAlignment w:val="center"/>
              <w:rPr>
                <w:rFonts w:hint="eastAsia" w:ascii="仿宋" w:hAnsi="仿宋" w:eastAsia="仿宋" w:cs="仿宋"/>
                <w:color w:val="000000"/>
                <w:kern w:val="0"/>
                <w:szCs w:val="21"/>
              </w:rPr>
            </w:pPr>
            <w:r>
              <w:rPr>
                <w:rFonts w:hint="eastAsia" w:ascii="仿宋" w:hAnsi="仿宋" w:eastAsia="仿宋" w:cs="仿宋"/>
                <w:color w:val="000000"/>
                <w:kern w:val="0"/>
                <w:szCs w:val="21"/>
              </w:rPr>
              <w:t>1</w:t>
            </w:r>
          </w:p>
        </w:tc>
        <w:tc>
          <w:tcPr>
            <w:tcW w:w="1483" w:type="dxa"/>
            <w:tcBorders>
              <w:top w:val="single" w:color="auto" w:sz="4" w:space="0"/>
              <w:left w:val="single" w:color="auto" w:sz="4" w:space="0"/>
              <w:bottom w:val="single" w:color="auto" w:sz="4" w:space="0"/>
              <w:right w:val="single" w:color="auto" w:sz="4" w:space="0"/>
            </w:tcBorders>
            <w:vAlign w:val="center"/>
          </w:tcPr>
          <w:p>
            <w:pPr>
              <w:pStyle w:val="2"/>
              <w:ind w:left="0" w:leftChars="0" w:firstLine="0" w:firstLineChars="0"/>
              <w:rPr>
                <w:rFonts w:hint="eastAsia" w:ascii="仿宋" w:hAnsi="仿宋" w:eastAsia="仿宋" w:cs="仿宋"/>
              </w:rPr>
            </w:pPr>
            <w:r>
              <w:rPr>
                <w:rFonts w:hint="eastAsia" w:ascii="仿宋" w:hAnsi="仿宋" w:eastAsia="仿宋" w:cs="仿宋"/>
              </w:rPr>
              <w:t>项目启动</w:t>
            </w:r>
          </w:p>
          <w:p>
            <w:pPr>
              <w:pStyle w:val="2"/>
              <w:ind w:left="0" w:leftChars="0" w:firstLine="0" w:firstLineChars="0"/>
              <w:rPr>
                <w:rFonts w:hint="eastAsia" w:ascii="仿宋" w:hAnsi="仿宋" w:eastAsia="仿宋" w:cs="仿宋"/>
              </w:rPr>
            </w:pPr>
          </w:p>
        </w:tc>
        <w:tc>
          <w:tcPr>
            <w:tcW w:w="1316" w:type="dxa"/>
            <w:gridSpan w:val="2"/>
            <w:tcBorders>
              <w:top w:val="single" w:color="auto" w:sz="4" w:space="0"/>
              <w:left w:val="single" w:color="auto" w:sz="4" w:space="0"/>
              <w:bottom w:val="single" w:color="auto" w:sz="4" w:space="0"/>
              <w:right w:val="single" w:color="auto" w:sz="4" w:space="0"/>
            </w:tcBorders>
            <w:vAlign w:val="center"/>
          </w:tcPr>
          <w:p>
            <w:pPr>
              <w:widowControl/>
              <w:adjustRightInd/>
              <w:snapToGrid/>
              <w:textAlignment w:val="center"/>
              <w:rPr>
                <w:rFonts w:hint="eastAsia" w:ascii="仿宋" w:hAnsi="仿宋" w:eastAsia="仿宋" w:cs="仿宋"/>
                <w:color w:val="000000"/>
                <w:kern w:val="0"/>
                <w:szCs w:val="21"/>
              </w:rPr>
            </w:pPr>
            <w:r>
              <w:rPr>
                <w:rFonts w:hint="eastAsia" w:ascii="仿宋" w:hAnsi="仿宋" w:eastAsia="仿宋" w:cs="仿宋"/>
                <w:color w:val="000000"/>
                <w:kern w:val="0"/>
                <w:szCs w:val="21"/>
              </w:rPr>
              <w:t>第1天</w:t>
            </w:r>
          </w:p>
        </w:tc>
        <w:tc>
          <w:tcPr>
            <w:tcW w:w="814" w:type="dxa"/>
            <w:tcBorders>
              <w:top w:val="single" w:color="auto" w:sz="4" w:space="0"/>
              <w:left w:val="single" w:color="auto" w:sz="4" w:space="0"/>
              <w:bottom w:val="single" w:color="auto" w:sz="4" w:space="0"/>
              <w:right w:val="single" w:color="auto" w:sz="4" w:space="0"/>
            </w:tcBorders>
            <w:vAlign w:val="center"/>
          </w:tcPr>
          <w:p>
            <w:pPr>
              <w:widowControl/>
              <w:adjustRightInd/>
              <w:snapToGrid/>
              <w:textAlignment w:val="center"/>
              <w:rPr>
                <w:rFonts w:hint="eastAsia" w:ascii="仿宋" w:hAnsi="仿宋" w:eastAsia="仿宋" w:cs="仿宋"/>
                <w:color w:val="000000"/>
                <w:kern w:val="0"/>
                <w:szCs w:val="21"/>
              </w:rPr>
            </w:pPr>
            <w:r>
              <w:rPr>
                <w:rFonts w:hint="eastAsia" w:ascii="仿宋" w:hAnsi="仿宋" w:eastAsia="仿宋" w:cs="仿宋"/>
                <w:color w:val="000000"/>
                <w:kern w:val="0"/>
                <w:szCs w:val="21"/>
              </w:rPr>
              <w:t>全天</w:t>
            </w:r>
          </w:p>
        </w:tc>
        <w:tc>
          <w:tcPr>
            <w:tcW w:w="2820" w:type="dxa"/>
            <w:tcBorders>
              <w:top w:val="single" w:color="auto" w:sz="4" w:space="0"/>
              <w:left w:val="single" w:color="auto" w:sz="4" w:space="0"/>
              <w:bottom w:val="single" w:color="auto" w:sz="4" w:space="0"/>
              <w:right w:val="single" w:color="auto" w:sz="4" w:space="0"/>
            </w:tcBorders>
            <w:vAlign w:val="center"/>
          </w:tcPr>
          <w:p>
            <w:pPr>
              <w:widowControl/>
              <w:adjustRightInd/>
              <w:snapToGrid/>
              <w:textAlignment w:val="center"/>
              <w:rPr>
                <w:rFonts w:hint="eastAsia" w:ascii="仿宋" w:hAnsi="仿宋" w:eastAsia="仿宋" w:cs="仿宋"/>
                <w:color w:val="000000"/>
                <w:kern w:val="0"/>
                <w:szCs w:val="21"/>
              </w:rPr>
            </w:pPr>
            <w:r>
              <w:rPr>
                <w:rFonts w:hint="eastAsia" w:ascii="仿宋" w:hAnsi="仿宋" w:eastAsia="仿宋" w:cs="仿宋"/>
                <w:color w:val="000000"/>
                <w:kern w:val="0"/>
                <w:szCs w:val="21"/>
              </w:rPr>
              <w:t>课程介绍</w:t>
            </w:r>
          </w:p>
          <w:p>
            <w:pPr>
              <w:widowControl/>
              <w:adjustRightInd/>
              <w:snapToGrid/>
              <w:textAlignment w:val="center"/>
              <w:rPr>
                <w:rFonts w:hint="eastAsia" w:ascii="仿宋" w:hAnsi="仿宋" w:eastAsia="仿宋" w:cs="仿宋"/>
                <w:color w:val="000000"/>
                <w:kern w:val="0"/>
                <w:szCs w:val="21"/>
              </w:rPr>
            </w:pPr>
            <w:r>
              <w:rPr>
                <w:rFonts w:hint="eastAsia" w:ascii="仿宋" w:hAnsi="仿宋" w:eastAsia="仿宋" w:cs="仿宋"/>
                <w:color w:val="000000"/>
                <w:kern w:val="0"/>
                <w:szCs w:val="21"/>
              </w:rPr>
              <w:t>实训开发环境、青软智慧云平台&amp;华为软开云</w:t>
            </w:r>
          </w:p>
          <w:p>
            <w:pPr>
              <w:adjustRightInd/>
              <w:snapToGrid/>
              <w:rPr>
                <w:rFonts w:hint="eastAsia" w:ascii="仿宋" w:hAnsi="仿宋" w:eastAsia="仿宋" w:cs="仿宋"/>
              </w:rPr>
            </w:pPr>
            <w:r>
              <w:rPr>
                <w:rFonts w:hint="eastAsia" w:ascii="仿宋" w:hAnsi="仿宋" w:eastAsia="仿宋" w:cs="仿宋"/>
              </w:rPr>
              <w:t>软件开发行业讲解</w:t>
            </w:r>
          </w:p>
          <w:p>
            <w:pPr>
              <w:widowControl/>
              <w:adjustRightInd/>
              <w:snapToGrid/>
              <w:textAlignment w:val="center"/>
              <w:rPr>
                <w:rFonts w:hint="eastAsia" w:ascii="仿宋" w:hAnsi="仿宋" w:eastAsia="仿宋" w:cs="仿宋"/>
                <w:color w:val="000000"/>
                <w:kern w:val="0"/>
                <w:szCs w:val="21"/>
              </w:rPr>
            </w:pPr>
          </w:p>
        </w:tc>
        <w:tc>
          <w:tcPr>
            <w:tcW w:w="826" w:type="dxa"/>
            <w:tcBorders>
              <w:top w:val="single" w:color="auto" w:sz="4" w:space="0"/>
              <w:left w:val="single" w:color="auto" w:sz="4" w:space="0"/>
              <w:bottom w:val="single" w:color="auto" w:sz="4" w:space="0"/>
              <w:right w:val="single" w:color="auto" w:sz="4" w:space="0"/>
            </w:tcBorders>
            <w:vAlign w:val="center"/>
          </w:tcPr>
          <w:p>
            <w:pPr>
              <w:widowControl/>
              <w:adjustRightInd/>
              <w:snapToGrid/>
              <w:textAlignment w:val="center"/>
              <w:rPr>
                <w:rFonts w:hint="eastAsia" w:ascii="仿宋" w:hAnsi="仿宋" w:eastAsia="仿宋" w:cs="仿宋"/>
                <w:color w:val="000000"/>
                <w:kern w:val="0"/>
                <w:szCs w:val="21"/>
              </w:rPr>
            </w:pPr>
            <w:r>
              <w:rPr>
                <w:rFonts w:hint="eastAsia" w:ascii="仿宋" w:hAnsi="仿宋" w:eastAsia="仿宋" w:cs="仿宋"/>
                <w:szCs w:val="21"/>
              </w:rPr>
              <w:t>6课时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8080" w:type="dxa"/>
            <w:gridSpan w:val="7"/>
            <w:tcBorders>
              <w:top w:val="single" w:color="auto" w:sz="4" w:space="0"/>
              <w:left w:val="single" w:color="auto" w:sz="4" w:space="0"/>
              <w:bottom w:val="single" w:color="auto" w:sz="4" w:space="0"/>
              <w:right w:val="single" w:color="auto" w:sz="4" w:space="0"/>
            </w:tcBorders>
            <w:vAlign w:val="center"/>
          </w:tcPr>
          <w:p>
            <w:pPr>
              <w:adjustRightInd/>
              <w:snapToGrid/>
              <w:jc w:val="center"/>
              <w:rPr>
                <w:rFonts w:hint="eastAsia" w:ascii="仿宋" w:hAnsi="仿宋" w:eastAsia="仿宋" w:cs="仿宋"/>
                <w:szCs w:val="21"/>
              </w:rPr>
            </w:pPr>
            <w:r>
              <w:rPr>
                <w:rFonts w:hint="eastAsia" w:ascii="仿宋" w:hAnsi="仿宋" w:eastAsia="仿宋" w:cs="仿宋"/>
                <w:b/>
                <w:szCs w:val="21"/>
              </w:rPr>
              <w:t>第二阶段 技术补强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821" w:type="dxa"/>
            <w:tcBorders>
              <w:top w:val="single" w:color="auto" w:sz="4" w:space="0"/>
              <w:left w:val="single" w:color="auto" w:sz="4" w:space="0"/>
              <w:bottom w:val="single" w:color="auto" w:sz="4" w:space="0"/>
              <w:right w:val="single" w:color="auto" w:sz="4" w:space="0"/>
            </w:tcBorders>
            <w:vAlign w:val="center"/>
          </w:tcPr>
          <w:p>
            <w:pPr>
              <w:adjustRightInd/>
              <w:snapToGrid/>
              <w:rPr>
                <w:rFonts w:hint="eastAsia" w:ascii="仿宋" w:hAnsi="仿宋" w:eastAsia="仿宋" w:cs="仿宋"/>
                <w:b/>
                <w:bCs/>
                <w:szCs w:val="21"/>
              </w:rPr>
            </w:pPr>
            <w:r>
              <w:rPr>
                <w:rFonts w:hint="eastAsia" w:ascii="仿宋" w:hAnsi="仿宋" w:eastAsia="仿宋" w:cs="仿宋"/>
                <w:b/>
                <w:bCs/>
                <w:szCs w:val="21"/>
              </w:rPr>
              <w:t>序号</w:t>
            </w:r>
          </w:p>
        </w:tc>
        <w:tc>
          <w:tcPr>
            <w:tcW w:w="1758" w:type="dxa"/>
            <w:gridSpan w:val="2"/>
            <w:tcBorders>
              <w:top w:val="single" w:color="auto" w:sz="4" w:space="0"/>
              <w:left w:val="single" w:color="auto" w:sz="4" w:space="0"/>
              <w:bottom w:val="single" w:color="auto" w:sz="4" w:space="0"/>
              <w:right w:val="single" w:color="auto" w:sz="4" w:space="0"/>
            </w:tcBorders>
            <w:vAlign w:val="center"/>
          </w:tcPr>
          <w:p>
            <w:pPr>
              <w:adjustRightInd/>
              <w:snapToGrid/>
              <w:ind w:firstLine="482" w:firstLineChars="200"/>
              <w:rPr>
                <w:rFonts w:hint="eastAsia" w:ascii="仿宋" w:hAnsi="仿宋" w:eastAsia="仿宋" w:cs="仿宋"/>
                <w:b/>
                <w:bCs/>
                <w:szCs w:val="21"/>
              </w:rPr>
            </w:pPr>
            <w:r>
              <w:rPr>
                <w:rFonts w:hint="eastAsia" w:ascii="仿宋" w:hAnsi="仿宋" w:eastAsia="仿宋" w:cs="仿宋"/>
                <w:b/>
                <w:bCs/>
                <w:szCs w:val="21"/>
              </w:rPr>
              <w:t>模块</w:t>
            </w:r>
          </w:p>
        </w:tc>
        <w:tc>
          <w:tcPr>
            <w:tcW w:w="1041" w:type="dxa"/>
            <w:tcBorders>
              <w:top w:val="single" w:color="auto" w:sz="4" w:space="0"/>
              <w:left w:val="single" w:color="auto" w:sz="4" w:space="0"/>
              <w:bottom w:val="single" w:color="auto" w:sz="4" w:space="0"/>
              <w:right w:val="single" w:color="auto" w:sz="4" w:space="0"/>
            </w:tcBorders>
            <w:vAlign w:val="center"/>
          </w:tcPr>
          <w:p>
            <w:pPr>
              <w:adjustRightInd/>
              <w:snapToGrid/>
              <w:rPr>
                <w:rFonts w:hint="eastAsia" w:ascii="仿宋" w:hAnsi="仿宋" w:eastAsia="仿宋" w:cs="仿宋"/>
                <w:b/>
                <w:bCs/>
                <w:szCs w:val="21"/>
              </w:rPr>
            </w:pPr>
            <w:r>
              <w:rPr>
                <w:rFonts w:hint="eastAsia" w:ascii="仿宋" w:hAnsi="仿宋" w:eastAsia="仿宋" w:cs="仿宋"/>
                <w:b/>
                <w:bCs/>
                <w:szCs w:val="21"/>
              </w:rPr>
              <w:t>日程</w:t>
            </w:r>
          </w:p>
        </w:tc>
        <w:tc>
          <w:tcPr>
            <w:tcW w:w="814" w:type="dxa"/>
            <w:tcBorders>
              <w:top w:val="single" w:color="auto" w:sz="4" w:space="0"/>
              <w:left w:val="single" w:color="auto" w:sz="4" w:space="0"/>
              <w:bottom w:val="single" w:color="auto" w:sz="4" w:space="0"/>
              <w:right w:val="single" w:color="auto" w:sz="4" w:space="0"/>
            </w:tcBorders>
            <w:vAlign w:val="center"/>
          </w:tcPr>
          <w:p>
            <w:pPr>
              <w:adjustRightInd/>
              <w:snapToGrid/>
              <w:rPr>
                <w:rFonts w:hint="eastAsia" w:ascii="仿宋" w:hAnsi="仿宋" w:eastAsia="仿宋" w:cs="仿宋"/>
                <w:b/>
                <w:bCs/>
                <w:szCs w:val="21"/>
              </w:rPr>
            </w:pPr>
            <w:r>
              <w:rPr>
                <w:rFonts w:hint="eastAsia" w:ascii="仿宋" w:hAnsi="仿宋" w:eastAsia="仿宋" w:cs="仿宋"/>
                <w:b/>
                <w:bCs/>
                <w:szCs w:val="21"/>
              </w:rPr>
              <w:t>时间</w:t>
            </w:r>
          </w:p>
        </w:tc>
        <w:tc>
          <w:tcPr>
            <w:tcW w:w="2820" w:type="dxa"/>
            <w:tcBorders>
              <w:top w:val="single" w:color="auto" w:sz="4" w:space="0"/>
              <w:left w:val="single" w:color="auto" w:sz="4" w:space="0"/>
              <w:bottom w:val="single" w:color="auto" w:sz="4" w:space="0"/>
              <w:right w:val="single" w:color="auto" w:sz="4" w:space="0"/>
            </w:tcBorders>
            <w:vAlign w:val="center"/>
          </w:tcPr>
          <w:p>
            <w:pPr>
              <w:adjustRightInd/>
              <w:snapToGrid/>
              <w:ind w:firstLine="482" w:firstLineChars="200"/>
              <w:rPr>
                <w:rFonts w:hint="eastAsia" w:ascii="仿宋" w:hAnsi="仿宋" w:eastAsia="仿宋" w:cs="仿宋"/>
                <w:b/>
                <w:bCs/>
                <w:szCs w:val="21"/>
              </w:rPr>
            </w:pPr>
            <w:r>
              <w:rPr>
                <w:rFonts w:hint="eastAsia" w:ascii="仿宋" w:hAnsi="仿宋" w:eastAsia="仿宋" w:cs="仿宋"/>
                <w:b/>
                <w:bCs/>
                <w:szCs w:val="21"/>
              </w:rPr>
              <w:t>知识点</w:t>
            </w:r>
          </w:p>
        </w:tc>
        <w:tc>
          <w:tcPr>
            <w:tcW w:w="826" w:type="dxa"/>
            <w:tcBorders>
              <w:top w:val="single" w:color="auto" w:sz="4" w:space="0"/>
              <w:left w:val="single" w:color="auto" w:sz="4" w:space="0"/>
              <w:bottom w:val="single" w:color="auto" w:sz="4" w:space="0"/>
              <w:right w:val="single" w:color="auto" w:sz="4" w:space="0"/>
            </w:tcBorders>
            <w:vAlign w:val="center"/>
          </w:tcPr>
          <w:p>
            <w:pPr>
              <w:adjustRightInd/>
              <w:snapToGrid/>
              <w:rPr>
                <w:rFonts w:hint="eastAsia" w:ascii="仿宋" w:hAnsi="仿宋" w:eastAsia="仿宋" w:cs="仿宋"/>
                <w:b/>
                <w:bCs/>
                <w:szCs w:val="21"/>
              </w:rPr>
            </w:pPr>
            <w:r>
              <w:rPr>
                <w:rFonts w:hint="eastAsia" w:ascii="仿宋" w:hAnsi="仿宋" w:eastAsia="仿宋" w:cs="仿宋"/>
                <w:b/>
                <w:bCs/>
                <w:szCs w:val="21"/>
              </w:rPr>
              <w:t>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jc w:val="center"/>
        </w:trPr>
        <w:tc>
          <w:tcPr>
            <w:tcW w:w="821" w:type="dxa"/>
            <w:tcBorders>
              <w:top w:val="single" w:color="auto" w:sz="4" w:space="0"/>
              <w:left w:val="single" w:color="auto" w:sz="4" w:space="0"/>
              <w:bottom w:val="single" w:color="auto" w:sz="4" w:space="0"/>
              <w:right w:val="single" w:color="auto" w:sz="4" w:space="0"/>
            </w:tcBorders>
            <w:vAlign w:val="center"/>
          </w:tcPr>
          <w:p>
            <w:pPr>
              <w:adjustRightInd/>
              <w:snapToGrid/>
              <w:rPr>
                <w:rFonts w:hint="eastAsia" w:ascii="仿宋" w:hAnsi="仿宋" w:eastAsia="仿宋" w:cs="仿宋"/>
                <w:szCs w:val="21"/>
              </w:rPr>
            </w:pPr>
            <w:r>
              <w:rPr>
                <w:rFonts w:hint="eastAsia" w:ascii="仿宋" w:hAnsi="仿宋" w:eastAsia="仿宋" w:cs="仿宋"/>
                <w:szCs w:val="21"/>
              </w:rPr>
              <w:t>2</w:t>
            </w:r>
          </w:p>
        </w:tc>
        <w:tc>
          <w:tcPr>
            <w:tcW w:w="1758" w:type="dxa"/>
            <w:gridSpan w:val="2"/>
            <w:tcBorders>
              <w:top w:val="single" w:color="auto" w:sz="4" w:space="0"/>
              <w:left w:val="single" w:color="auto" w:sz="4" w:space="0"/>
              <w:bottom w:val="single" w:color="auto" w:sz="4" w:space="0"/>
              <w:right w:val="single" w:color="auto" w:sz="4" w:space="0"/>
            </w:tcBorders>
            <w:vAlign w:val="center"/>
          </w:tcPr>
          <w:p>
            <w:pPr>
              <w:adjustRightInd/>
              <w:snapToGrid/>
              <w:rPr>
                <w:rFonts w:hint="default" w:ascii="仿宋" w:hAnsi="仿宋" w:eastAsia="仿宋" w:cs="仿宋"/>
                <w:szCs w:val="21"/>
                <w:lang w:val="en-US" w:eastAsia="zh-CN"/>
              </w:rPr>
            </w:pPr>
            <w:r>
              <w:rPr>
                <w:rFonts w:hint="eastAsia" w:ascii="仿宋" w:hAnsi="仿宋" w:cs="仿宋"/>
                <w:szCs w:val="21"/>
                <w:lang w:val="en-US" w:eastAsia="zh-CN"/>
              </w:rPr>
              <w:t>相关技术学习</w:t>
            </w:r>
          </w:p>
        </w:tc>
        <w:tc>
          <w:tcPr>
            <w:tcW w:w="1041" w:type="dxa"/>
            <w:tcBorders>
              <w:top w:val="single" w:color="auto" w:sz="4" w:space="0"/>
              <w:left w:val="single" w:color="auto" w:sz="4" w:space="0"/>
              <w:bottom w:val="single" w:color="auto" w:sz="4" w:space="0"/>
              <w:right w:val="single" w:color="auto" w:sz="4" w:space="0"/>
            </w:tcBorders>
            <w:vAlign w:val="center"/>
          </w:tcPr>
          <w:p>
            <w:pPr>
              <w:adjustRightInd/>
              <w:snapToGrid/>
              <w:rPr>
                <w:rFonts w:hint="eastAsia" w:ascii="仿宋" w:hAnsi="仿宋" w:eastAsia="仿宋" w:cs="仿宋"/>
                <w:szCs w:val="21"/>
              </w:rPr>
            </w:pPr>
            <w:r>
              <w:rPr>
                <w:rFonts w:hint="eastAsia" w:ascii="仿宋" w:hAnsi="仿宋" w:eastAsia="仿宋" w:cs="仿宋"/>
                <w:szCs w:val="21"/>
              </w:rPr>
              <w:t>第2天</w:t>
            </w:r>
          </w:p>
        </w:tc>
        <w:tc>
          <w:tcPr>
            <w:tcW w:w="814" w:type="dxa"/>
            <w:tcBorders>
              <w:top w:val="single" w:color="auto" w:sz="4" w:space="0"/>
              <w:left w:val="single" w:color="auto" w:sz="4" w:space="0"/>
              <w:bottom w:val="single" w:color="auto" w:sz="4" w:space="0"/>
              <w:right w:val="single" w:color="auto" w:sz="4" w:space="0"/>
            </w:tcBorders>
            <w:vAlign w:val="center"/>
          </w:tcPr>
          <w:p>
            <w:pPr>
              <w:adjustRightInd/>
              <w:snapToGrid/>
              <w:rPr>
                <w:rFonts w:hint="eastAsia" w:ascii="仿宋" w:hAnsi="仿宋" w:eastAsia="仿宋" w:cs="仿宋"/>
                <w:szCs w:val="21"/>
              </w:rPr>
            </w:pPr>
            <w:r>
              <w:rPr>
                <w:rFonts w:hint="eastAsia" w:ascii="仿宋" w:hAnsi="仿宋" w:eastAsia="仿宋" w:cs="仿宋"/>
                <w:szCs w:val="21"/>
              </w:rPr>
              <w:t>全天</w:t>
            </w:r>
          </w:p>
        </w:tc>
        <w:tc>
          <w:tcPr>
            <w:tcW w:w="2820" w:type="dxa"/>
            <w:tcBorders>
              <w:top w:val="single" w:color="auto" w:sz="4" w:space="0"/>
              <w:left w:val="single" w:color="auto" w:sz="4" w:space="0"/>
              <w:bottom w:val="single" w:color="auto" w:sz="4" w:space="0"/>
              <w:right w:val="single" w:color="auto" w:sz="4" w:space="0"/>
            </w:tcBorders>
            <w:vAlign w:val="center"/>
          </w:tcPr>
          <w:p>
            <w:pPr>
              <w:adjustRightInd/>
              <w:snapToGrid/>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掌握</w:t>
            </w:r>
            <w:r>
              <w:rPr>
                <w:rFonts w:hint="eastAsia" w:ascii="仿宋" w:hAnsi="仿宋" w:cs="仿宋"/>
                <w:color w:val="000000"/>
                <w:kern w:val="0"/>
                <w:sz w:val="21"/>
                <w:szCs w:val="21"/>
                <w:lang w:val="en-US" w:eastAsia="zh-CN"/>
              </w:rPr>
              <w:t>完成项目所需要的</w:t>
            </w:r>
            <w:r>
              <w:rPr>
                <w:rFonts w:hint="eastAsia" w:ascii="仿宋" w:hAnsi="仿宋" w:eastAsia="仿宋" w:cs="仿宋"/>
                <w:color w:val="000000"/>
                <w:kern w:val="0"/>
                <w:sz w:val="21"/>
                <w:szCs w:val="21"/>
              </w:rPr>
              <w:t>技术</w:t>
            </w:r>
          </w:p>
        </w:tc>
        <w:tc>
          <w:tcPr>
            <w:tcW w:w="826" w:type="dxa"/>
            <w:tcBorders>
              <w:top w:val="single" w:color="auto" w:sz="4" w:space="0"/>
              <w:left w:val="single" w:color="auto" w:sz="4" w:space="0"/>
              <w:bottom w:val="single" w:color="auto" w:sz="4" w:space="0"/>
              <w:right w:val="single" w:color="auto" w:sz="4" w:space="0"/>
            </w:tcBorders>
            <w:vAlign w:val="center"/>
          </w:tcPr>
          <w:p>
            <w:pPr>
              <w:adjustRightInd/>
              <w:snapToGrid/>
              <w:rPr>
                <w:rFonts w:hint="eastAsia" w:ascii="仿宋" w:hAnsi="仿宋" w:eastAsia="仿宋" w:cs="仿宋"/>
                <w:szCs w:val="21"/>
              </w:rPr>
            </w:pPr>
            <w:r>
              <w:rPr>
                <w:rFonts w:hint="eastAsia" w:ascii="仿宋" w:hAnsi="仿宋" w:eastAsia="仿宋" w:cs="仿宋"/>
                <w:szCs w:val="21"/>
              </w:rPr>
              <w:t>6课时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1" w:hRule="atLeast"/>
          <w:jc w:val="center"/>
        </w:trPr>
        <w:tc>
          <w:tcPr>
            <w:tcW w:w="821" w:type="dxa"/>
            <w:tcBorders>
              <w:top w:val="single" w:color="auto" w:sz="4" w:space="0"/>
              <w:left w:val="single" w:color="auto" w:sz="4" w:space="0"/>
              <w:bottom w:val="single" w:color="auto" w:sz="4" w:space="0"/>
              <w:right w:val="single" w:color="auto" w:sz="4" w:space="0"/>
            </w:tcBorders>
            <w:vAlign w:val="center"/>
          </w:tcPr>
          <w:p>
            <w:pPr>
              <w:adjustRightInd/>
              <w:snapToGrid/>
              <w:rPr>
                <w:rFonts w:hint="eastAsia" w:ascii="仿宋" w:hAnsi="仿宋" w:eastAsia="仿宋" w:cs="仿宋"/>
              </w:rPr>
            </w:pPr>
            <w:r>
              <w:rPr>
                <w:rFonts w:hint="eastAsia" w:ascii="仿宋" w:hAnsi="仿宋" w:eastAsia="仿宋" w:cs="仿宋"/>
              </w:rPr>
              <w:t>3</w:t>
            </w:r>
          </w:p>
        </w:tc>
        <w:tc>
          <w:tcPr>
            <w:tcW w:w="1758" w:type="dxa"/>
            <w:gridSpan w:val="2"/>
            <w:tcBorders>
              <w:top w:val="single" w:color="auto" w:sz="4" w:space="0"/>
              <w:left w:val="single" w:color="auto" w:sz="4" w:space="0"/>
              <w:bottom w:val="single" w:color="auto" w:sz="4" w:space="0"/>
              <w:right w:val="single" w:color="auto" w:sz="4" w:space="0"/>
            </w:tcBorders>
            <w:vAlign w:val="center"/>
          </w:tcPr>
          <w:p>
            <w:pPr>
              <w:adjustRightInd/>
              <w:snapToGrid/>
              <w:rPr>
                <w:rFonts w:hint="eastAsia" w:ascii="仿宋" w:hAnsi="仿宋" w:eastAsia="仿宋" w:cs="仿宋"/>
              </w:rPr>
            </w:pPr>
            <w:r>
              <w:rPr>
                <w:rFonts w:hint="eastAsia" w:ascii="仿宋" w:hAnsi="仿宋" w:cs="仿宋"/>
                <w:szCs w:val="21"/>
                <w:lang w:val="en-US" w:eastAsia="zh-CN"/>
              </w:rPr>
              <w:t>相关技术学习</w:t>
            </w:r>
          </w:p>
        </w:tc>
        <w:tc>
          <w:tcPr>
            <w:tcW w:w="1041" w:type="dxa"/>
            <w:tcBorders>
              <w:top w:val="single" w:color="auto" w:sz="4" w:space="0"/>
              <w:left w:val="single" w:color="auto" w:sz="4" w:space="0"/>
              <w:bottom w:val="single" w:color="auto" w:sz="4" w:space="0"/>
              <w:right w:val="single" w:color="auto" w:sz="4" w:space="0"/>
            </w:tcBorders>
            <w:vAlign w:val="center"/>
          </w:tcPr>
          <w:p>
            <w:pPr>
              <w:adjustRightInd/>
              <w:snapToGrid/>
              <w:rPr>
                <w:rFonts w:hint="eastAsia" w:ascii="仿宋" w:hAnsi="仿宋" w:eastAsia="仿宋" w:cs="仿宋"/>
              </w:rPr>
            </w:pPr>
            <w:r>
              <w:rPr>
                <w:rFonts w:hint="eastAsia" w:ascii="仿宋" w:hAnsi="仿宋" w:eastAsia="仿宋" w:cs="仿宋"/>
              </w:rPr>
              <w:t>第3天</w:t>
            </w:r>
          </w:p>
        </w:tc>
        <w:tc>
          <w:tcPr>
            <w:tcW w:w="814" w:type="dxa"/>
            <w:tcBorders>
              <w:top w:val="single" w:color="auto" w:sz="4" w:space="0"/>
              <w:left w:val="single" w:color="auto" w:sz="4" w:space="0"/>
              <w:bottom w:val="single" w:color="auto" w:sz="4" w:space="0"/>
              <w:right w:val="single" w:color="auto" w:sz="4" w:space="0"/>
            </w:tcBorders>
            <w:vAlign w:val="center"/>
          </w:tcPr>
          <w:p>
            <w:pPr>
              <w:adjustRightInd/>
              <w:snapToGrid/>
              <w:rPr>
                <w:rFonts w:hint="eastAsia" w:ascii="仿宋" w:hAnsi="仿宋" w:eastAsia="仿宋" w:cs="仿宋"/>
              </w:rPr>
            </w:pPr>
            <w:r>
              <w:rPr>
                <w:rFonts w:hint="eastAsia" w:ascii="仿宋" w:hAnsi="仿宋" w:eastAsia="仿宋" w:cs="仿宋"/>
              </w:rPr>
              <w:t>全天</w:t>
            </w:r>
          </w:p>
        </w:tc>
        <w:tc>
          <w:tcPr>
            <w:tcW w:w="2820" w:type="dxa"/>
            <w:tcBorders>
              <w:top w:val="single" w:color="auto" w:sz="4" w:space="0"/>
              <w:left w:val="single" w:color="auto" w:sz="4" w:space="0"/>
              <w:bottom w:val="single" w:color="auto" w:sz="4" w:space="0"/>
              <w:right w:val="single" w:color="auto" w:sz="4" w:space="0"/>
            </w:tcBorders>
            <w:vAlign w:val="center"/>
          </w:tcPr>
          <w:p>
            <w:pPr>
              <w:adjustRightInd/>
              <w:snapToGrid/>
              <w:rPr>
                <w:rFonts w:hint="eastAsia" w:ascii="仿宋" w:hAnsi="仿宋" w:eastAsia="仿宋" w:cs="仿宋"/>
                <w:color w:val="000000"/>
                <w:kern w:val="0"/>
              </w:rPr>
            </w:pPr>
            <w:r>
              <w:rPr>
                <w:rFonts w:hint="eastAsia" w:ascii="仿宋" w:hAnsi="仿宋" w:eastAsia="仿宋" w:cs="仿宋"/>
                <w:color w:val="000000"/>
                <w:kern w:val="0"/>
                <w:sz w:val="21"/>
                <w:szCs w:val="21"/>
              </w:rPr>
              <w:t>掌握</w:t>
            </w:r>
            <w:r>
              <w:rPr>
                <w:rFonts w:hint="eastAsia" w:ascii="仿宋" w:hAnsi="仿宋" w:cs="仿宋"/>
                <w:color w:val="000000"/>
                <w:kern w:val="0"/>
                <w:sz w:val="21"/>
                <w:szCs w:val="21"/>
                <w:lang w:val="en-US" w:eastAsia="zh-CN"/>
              </w:rPr>
              <w:t>完成项目所需要的</w:t>
            </w:r>
            <w:r>
              <w:rPr>
                <w:rFonts w:hint="eastAsia" w:ascii="仿宋" w:hAnsi="仿宋" w:eastAsia="仿宋" w:cs="仿宋"/>
                <w:color w:val="000000"/>
                <w:kern w:val="0"/>
                <w:sz w:val="21"/>
                <w:szCs w:val="21"/>
              </w:rPr>
              <w:t>技术</w:t>
            </w:r>
          </w:p>
        </w:tc>
        <w:tc>
          <w:tcPr>
            <w:tcW w:w="826" w:type="dxa"/>
            <w:tcBorders>
              <w:top w:val="single" w:color="auto" w:sz="4" w:space="0"/>
              <w:left w:val="single" w:color="auto" w:sz="4" w:space="0"/>
              <w:bottom w:val="single" w:color="auto" w:sz="4" w:space="0"/>
              <w:right w:val="single" w:color="auto" w:sz="4" w:space="0"/>
            </w:tcBorders>
            <w:vAlign w:val="center"/>
          </w:tcPr>
          <w:p>
            <w:pPr>
              <w:adjustRightInd/>
              <w:snapToGrid/>
              <w:rPr>
                <w:rFonts w:hint="eastAsia" w:ascii="仿宋" w:hAnsi="仿宋" w:eastAsia="仿宋" w:cs="仿宋"/>
              </w:rPr>
            </w:pPr>
            <w:r>
              <w:rPr>
                <w:rFonts w:hint="eastAsia" w:ascii="仿宋" w:hAnsi="仿宋" w:eastAsia="仿宋" w:cs="仿宋"/>
              </w:rPr>
              <w:t>6课时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8080" w:type="dxa"/>
            <w:gridSpan w:val="7"/>
            <w:tcBorders>
              <w:top w:val="single" w:color="auto" w:sz="4" w:space="0"/>
              <w:left w:val="single" w:color="auto" w:sz="4" w:space="0"/>
              <w:bottom w:val="single" w:color="auto" w:sz="4" w:space="0"/>
              <w:right w:val="single" w:color="auto" w:sz="4" w:space="0"/>
            </w:tcBorders>
          </w:tcPr>
          <w:p>
            <w:pPr>
              <w:widowControl/>
              <w:adjustRightInd/>
              <w:snapToGrid/>
              <w:jc w:val="center"/>
              <w:textAlignment w:val="center"/>
              <w:rPr>
                <w:rFonts w:hint="eastAsia" w:ascii="仿宋" w:hAnsi="仿宋" w:eastAsia="仿宋" w:cs="仿宋"/>
                <w:b/>
                <w:bCs/>
                <w:color w:val="000000"/>
                <w:kern w:val="0"/>
                <w:szCs w:val="21"/>
              </w:rPr>
            </w:pPr>
            <w:r>
              <w:rPr>
                <w:rFonts w:hint="eastAsia" w:ascii="仿宋" w:hAnsi="仿宋" w:eastAsia="仿宋" w:cs="仿宋"/>
                <w:b/>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821" w:type="dxa"/>
            <w:tcBorders>
              <w:top w:val="single" w:color="auto" w:sz="4" w:space="0"/>
              <w:left w:val="single" w:color="auto" w:sz="4" w:space="0"/>
              <w:bottom w:val="single" w:color="auto" w:sz="4" w:space="0"/>
              <w:right w:val="single" w:color="auto" w:sz="4" w:space="0"/>
            </w:tcBorders>
          </w:tcPr>
          <w:p>
            <w:pPr>
              <w:widowControl/>
              <w:adjustRightInd/>
              <w:snapToGrid/>
              <w:jc w:val="left"/>
              <w:textAlignment w:val="center"/>
              <w:rPr>
                <w:rFonts w:hint="eastAsia" w:ascii="仿宋" w:hAnsi="仿宋" w:eastAsia="仿宋" w:cs="仿宋"/>
                <w:b/>
                <w:bCs/>
                <w:color w:val="000000"/>
                <w:kern w:val="0"/>
                <w:szCs w:val="21"/>
              </w:rPr>
            </w:pPr>
            <w:r>
              <w:rPr>
                <w:rFonts w:hint="eastAsia" w:ascii="仿宋" w:hAnsi="仿宋" w:eastAsia="仿宋" w:cs="仿宋"/>
                <w:b/>
                <w:bCs/>
                <w:color w:val="000000"/>
                <w:kern w:val="0"/>
                <w:szCs w:val="21"/>
              </w:rPr>
              <w:t>序号</w:t>
            </w:r>
          </w:p>
        </w:tc>
        <w:tc>
          <w:tcPr>
            <w:tcW w:w="1758" w:type="dxa"/>
            <w:gridSpan w:val="2"/>
            <w:tcBorders>
              <w:top w:val="single" w:color="auto" w:sz="4" w:space="0"/>
              <w:left w:val="single" w:color="auto" w:sz="4" w:space="0"/>
              <w:bottom w:val="single" w:color="auto" w:sz="4" w:space="0"/>
              <w:right w:val="single" w:color="auto" w:sz="4" w:space="0"/>
            </w:tcBorders>
          </w:tcPr>
          <w:p>
            <w:pPr>
              <w:widowControl/>
              <w:adjustRightInd/>
              <w:snapToGrid/>
              <w:jc w:val="center"/>
              <w:textAlignment w:val="center"/>
              <w:rPr>
                <w:rFonts w:hint="eastAsia" w:ascii="仿宋" w:hAnsi="仿宋" w:eastAsia="仿宋" w:cs="仿宋"/>
                <w:b/>
                <w:bCs/>
                <w:color w:val="000000"/>
                <w:kern w:val="0"/>
                <w:szCs w:val="21"/>
              </w:rPr>
            </w:pPr>
            <w:r>
              <w:rPr>
                <w:rFonts w:hint="eastAsia" w:ascii="仿宋" w:hAnsi="仿宋" w:eastAsia="仿宋" w:cs="仿宋"/>
                <w:b/>
                <w:bCs/>
                <w:color w:val="000000"/>
                <w:kern w:val="0"/>
                <w:szCs w:val="21"/>
              </w:rPr>
              <w:t>模块</w:t>
            </w:r>
          </w:p>
        </w:tc>
        <w:tc>
          <w:tcPr>
            <w:tcW w:w="1041" w:type="dxa"/>
            <w:tcBorders>
              <w:top w:val="single" w:color="auto" w:sz="4" w:space="0"/>
              <w:left w:val="single" w:color="auto" w:sz="4" w:space="0"/>
              <w:bottom w:val="single" w:color="auto" w:sz="4" w:space="0"/>
              <w:right w:val="single" w:color="auto" w:sz="4" w:space="0"/>
            </w:tcBorders>
          </w:tcPr>
          <w:p>
            <w:pPr>
              <w:widowControl/>
              <w:adjustRightInd/>
              <w:snapToGrid/>
              <w:jc w:val="left"/>
              <w:textAlignment w:val="center"/>
              <w:rPr>
                <w:rFonts w:hint="eastAsia" w:ascii="仿宋" w:hAnsi="仿宋" w:eastAsia="仿宋" w:cs="仿宋"/>
                <w:b/>
                <w:bCs/>
                <w:color w:val="000000"/>
                <w:kern w:val="0"/>
                <w:szCs w:val="21"/>
              </w:rPr>
            </w:pPr>
            <w:r>
              <w:rPr>
                <w:rFonts w:hint="eastAsia" w:ascii="仿宋" w:hAnsi="仿宋" w:eastAsia="仿宋" w:cs="仿宋"/>
                <w:b/>
                <w:bCs/>
                <w:color w:val="000000"/>
                <w:kern w:val="0"/>
                <w:szCs w:val="21"/>
              </w:rPr>
              <w:t>日程</w:t>
            </w:r>
          </w:p>
        </w:tc>
        <w:tc>
          <w:tcPr>
            <w:tcW w:w="814" w:type="dxa"/>
            <w:tcBorders>
              <w:top w:val="single" w:color="auto" w:sz="4" w:space="0"/>
              <w:left w:val="single" w:color="auto" w:sz="4" w:space="0"/>
              <w:bottom w:val="single" w:color="auto" w:sz="4" w:space="0"/>
              <w:right w:val="single" w:color="auto" w:sz="4" w:space="0"/>
            </w:tcBorders>
          </w:tcPr>
          <w:p>
            <w:pPr>
              <w:widowControl/>
              <w:adjustRightInd/>
              <w:snapToGrid/>
              <w:jc w:val="left"/>
              <w:textAlignment w:val="center"/>
              <w:rPr>
                <w:rFonts w:hint="eastAsia" w:ascii="仿宋" w:hAnsi="仿宋" w:eastAsia="仿宋" w:cs="仿宋"/>
                <w:b/>
                <w:bCs/>
                <w:color w:val="000000"/>
                <w:kern w:val="0"/>
                <w:szCs w:val="21"/>
              </w:rPr>
            </w:pPr>
            <w:r>
              <w:rPr>
                <w:rFonts w:hint="eastAsia" w:ascii="仿宋" w:hAnsi="仿宋" w:eastAsia="仿宋" w:cs="仿宋"/>
                <w:b/>
                <w:bCs/>
                <w:color w:val="000000"/>
                <w:kern w:val="0"/>
                <w:szCs w:val="21"/>
              </w:rPr>
              <w:t>时间</w:t>
            </w:r>
          </w:p>
        </w:tc>
        <w:tc>
          <w:tcPr>
            <w:tcW w:w="2820" w:type="dxa"/>
            <w:tcBorders>
              <w:top w:val="single" w:color="auto" w:sz="4" w:space="0"/>
              <w:left w:val="single" w:color="auto" w:sz="4" w:space="0"/>
              <w:bottom w:val="single" w:color="auto" w:sz="4" w:space="0"/>
              <w:right w:val="single" w:color="auto" w:sz="4" w:space="0"/>
            </w:tcBorders>
          </w:tcPr>
          <w:p>
            <w:pPr>
              <w:widowControl/>
              <w:adjustRightInd/>
              <w:snapToGrid/>
              <w:jc w:val="left"/>
              <w:textAlignment w:val="center"/>
              <w:rPr>
                <w:rFonts w:hint="eastAsia" w:ascii="仿宋" w:hAnsi="仿宋" w:eastAsia="仿宋" w:cs="仿宋"/>
                <w:b/>
                <w:bCs/>
                <w:color w:val="000000"/>
                <w:kern w:val="0"/>
                <w:szCs w:val="21"/>
              </w:rPr>
            </w:pPr>
            <w:r>
              <w:rPr>
                <w:rFonts w:hint="eastAsia" w:ascii="仿宋" w:hAnsi="仿宋" w:eastAsia="仿宋" w:cs="仿宋"/>
                <w:b/>
                <w:bCs/>
                <w:color w:val="000000"/>
                <w:kern w:val="0"/>
                <w:szCs w:val="21"/>
              </w:rPr>
              <w:t>知识点</w:t>
            </w:r>
          </w:p>
        </w:tc>
        <w:tc>
          <w:tcPr>
            <w:tcW w:w="826" w:type="dxa"/>
            <w:tcBorders>
              <w:top w:val="single" w:color="auto" w:sz="4" w:space="0"/>
              <w:left w:val="single" w:color="auto" w:sz="4" w:space="0"/>
              <w:bottom w:val="single" w:color="auto" w:sz="4" w:space="0"/>
              <w:right w:val="single" w:color="auto" w:sz="4" w:space="0"/>
            </w:tcBorders>
          </w:tcPr>
          <w:p>
            <w:pPr>
              <w:widowControl/>
              <w:adjustRightInd/>
              <w:snapToGrid/>
              <w:jc w:val="left"/>
              <w:textAlignment w:val="center"/>
              <w:rPr>
                <w:rFonts w:hint="eastAsia" w:ascii="仿宋" w:hAnsi="仿宋" w:eastAsia="仿宋" w:cs="仿宋"/>
                <w:b/>
                <w:bCs/>
                <w:color w:val="000000"/>
                <w:kern w:val="0"/>
                <w:szCs w:val="21"/>
              </w:rPr>
            </w:pPr>
            <w:r>
              <w:rPr>
                <w:rFonts w:hint="eastAsia" w:ascii="仿宋" w:hAnsi="仿宋" w:eastAsia="仿宋" w:cs="仿宋"/>
                <w:b/>
                <w:bCs/>
                <w:color w:val="000000"/>
                <w:kern w:val="0"/>
                <w:szCs w:val="21"/>
              </w:rPr>
              <w:t>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821" w:type="dxa"/>
            <w:tcBorders>
              <w:top w:val="single" w:color="auto" w:sz="4" w:space="0"/>
              <w:left w:val="single" w:color="auto" w:sz="4" w:space="0"/>
              <w:bottom w:val="single" w:color="auto" w:sz="4" w:space="0"/>
              <w:right w:val="single" w:color="auto" w:sz="4" w:space="0"/>
            </w:tcBorders>
            <w:vAlign w:val="center"/>
          </w:tcPr>
          <w:p>
            <w:pPr>
              <w:widowControl/>
              <w:adjustRightInd/>
              <w:snapToGrid/>
              <w:textAlignment w:val="center"/>
              <w:rPr>
                <w:rFonts w:hint="eastAsia" w:ascii="仿宋" w:hAnsi="仿宋" w:eastAsia="仿宋" w:cs="仿宋"/>
                <w:color w:val="000000"/>
                <w:kern w:val="0"/>
              </w:rPr>
            </w:pPr>
            <w:r>
              <w:rPr>
                <w:rFonts w:hint="eastAsia" w:ascii="仿宋" w:hAnsi="仿宋" w:eastAsia="仿宋" w:cs="仿宋"/>
                <w:color w:val="000000"/>
                <w:kern w:val="0"/>
              </w:rPr>
              <w:t>4</w:t>
            </w:r>
          </w:p>
        </w:tc>
        <w:tc>
          <w:tcPr>
            <w:tcW w:w="1758" w:type="dxa"/>
            <w:gridSpan w:val="2"/>
            <w:tcBorders>
              <w:top w:val="single" w:color="auto" w:sz="4" w:space="0"/>
              <w:left w:val="single" w:color="auto" w:sz="4" w:space="0"/>
              <w:bottom w:val="single" w:color="auto" w:sz="4" w:space="0"/>
              <w:right w:val="single" w:color="auto" w:sz="4" w:space="0"/>
            </w:tcBorders>
            <w:vAlign w:val="center"/>
          </w:tcPr>
          <w:p>
            <w:pPr>
              <w:widowControl/>
              <w:adjustRightInd/>
              <w:snapToGrid/>
              <w:textAlignment w:val="center"/>
              <w:rPr>
                <w:rFonts w:hint="eastAsia" w:ascii="仿宋" w:hAnsi="仿宋" w:eastAsia="仿宋" w:cs="仿宋"/>
                <w:color w:val="000000"/>
                <w:kern w:val="0"/>
              </w:rPr>
            </w:pPr>
            <w:r>
              <w:rPr>
                <w:rFonts w:hint="eastAsia" w:ascii="仿宋" w:hAnsi="仿宋" w:eastAsia="仿宋" w:cs="仿宋"/>
              </w:rPr>
              <w:t>需求分析</w:t>
            </w:r>
          </w:p>
        </w:tc>
        <w:tc>
          <w:tcPr>
            <w:tcW w:w="1041" w:type="dxa"/>
            <w:tcBorders>
              <w:top w:val="single" w:color="auto" w:sz="4" w:space="0"/>
              <w:left w:val="single" w:color="auto" w:sz="4" w:space="0"/>
              <w:bottom w:val="single" w:color="auto" w:sz="4" w:space="0"/>
              <w:right w:val="single" w:color="auto" w:sz="4" w:space="0"/>
            </w:tcBorders>
            <w:vAlign w:val="center"/>
          </w:tcPr>
          <w:p>
            <w:pPr>
              <w:widowControl/>
              <w:adjustRightInd/>
              <w:snapToGrid/>
              <w:textAlignment w:val="center"/>
              <w:rPr>
                <w:rFonts w:hint="eastAsia" w:ascii="仿宋" w:hAnsi="仿宋" w:eastAsia="仿宋" w:cs="仿宋"/>
                <w:color w:val="000000"/>
                <w:kern w:val="0"/>
              </w:rPr>
            </w:pPr>
            <w:r>
              <w:rPr>
                <w:rFonts w:hint="eastAsia" w:ascii="仿宋" w:hAnsi="仿宋" w:eastAsia="仿宋" w:cs="仿宋"/>
                <w:color w:val="000000"/>
                <w:kern w:val="0"/>
              </w:rPr>
              <w:t>第4天</w:t>
            </w:r>
          </w:p>
        </w:tc>
        <w:tc>
          <w:tcPr>
            <w:tcW w:w="814" w:type="dxa"/>
            <w:tcBorders>
              <w:top w:val="single" w:color="auto" w:sz="4" w:space="0"/>
              <w:left w:val="single" w:color="auto" w:sz="4" w:space="0"/>
              <w:bottom w:val="single" w:color="auto" w:sz="4" w:space="0"/>
              <w:right w:val="single" w:color="auto" w:sz="4" w:space="0"/>
            </w:tcBorders>
            <w:vAlign w:val="center"/>
          </w:tcPr>
          <w:p>
            <w:pPr>
              <w:widowControl/>
              <w:adjustRightInd/>
              <w:snapToGrid/>
              <w:textAlignment w:val="center"/>
              <w:rPr>
                <w:rFonts w:hint="eastAsia" w:ascii="仿宋" w:hAnsi="仿宋" w:eastAsia="仿宋" w:cs="仿宋"/>
                <w:color w:val="000000"/>
                <w:kern w:val="0"/>
              </w:rPr>
            </w:pPr>
            <w:r>
              <w:rPr>
                <w:rFonts w:hint="eastAsia" w:ascii="仿宋" w:hAnsi="仿宋" w:eastAsia="仿宋" w:cs="仿宋"/>
                <w:color w:val="000000"/>
                <w:kern w:val="0"/>
              </w:rPr>
              <w:t>全天</w:t>
            </w:r>
          </w:p>
        </w:tc>
        <w:tc>
          <w:tcPr>
            <w:tcW w:w="2820" w:type="dxa"/>
            <w:tcBorders>
              <w:top w:val="single" w:color="auto" w:sz="4" w:space="0"/>
              <w:left w:val="single" w:color="auto" w:sz="4" w:space="0"/>
              <w:bottom w:val="single" w:color="auto" w:sz="4" w:space="0"/>
              <w:right w:val="single" w:color="auto" w:sz="4" w:space="0"/>
            </w:tcBorders>
            <w:vAlign w:val="center"/>
          </w:tcPr>
          <w:p>
            <w:pPr>
              <w:adjustRightInd/>
              <w:snapToGrid/>
              <w:rPr>
                <w:rFonts w:hint="eastAsia" w:ascii="仿宋" w:hAnsi="仿宋" w:eastAsia="仿宋" w:cs="仿宋"/>
              </w:rPr>
            </w:pPr>
            <w:r>
              <w:rPr>
                <w:rFonts w:hint="eastAsia" w:ascii="仿宋" w:hAnsi="仿宋" w:eastAsia="仿宋" w:cs="仿宋"/>
              </w:rPr>
              <w:t>需求分析报告规范</w:t>
            </w:r>
          </w:p>
          <w:p>
            <w:pPr>
              <w:widowControl/>
              <w:adjustRightInd/>
              <w:snapToGrid/>
              <w:textAlignment w:val="center"/>
              <w:rPr>
                <w:rFonts w:hint="eastAsia" w:ascii="仿宋" w:hAnsi="仿宋" w:eastAsia="仿宋" w:cs="仿宋"/>
                <w:color w:val="000000"/>
                <w:kern w:val="0"/>
              </w:rPr>
            </w:pPr>
            <w:r>
              <w:rPr>
                <w:rFonts w:hint="eastAsia" w:ascii="仿宋" w:hAnsi="仿宋" w:eastAsia="仿宋" w:cs="仿宋"/>
              </w:rPr>
              <w:t>项目需求分析</w:t>
            </w:r>
          </w:p>
        </w:tc>
        <w:tc>
          <w:tcPr>
            <w:tcW w:w="826" w:type="dxa"/>
            <w:tcBorders>
              <w:top w:val="single" w:color="auto" w:sz="4" w:space="0"/>
              <w:left w:val="single" w:color="auto" w:sz="4" w:space="0"/>
              <w:bottom w:val="single" w:color="auto" w:sz="4" w:space="0"/>
              <w:right w:val="single" w:color="auto" w:sz="4" w:space="0"/>
            </w:tcBorders>
          </w:tcPr>
          <w:p>
            <w:pPr>
              <w:widowControl/>
              <w:adjustRightInd/>
              <w:snapToGrid/>
              <w:jc w:val="left"/>
              <w:textAlignment w:val="center"/>
              <w:rPr>
                <w:rFonts w:hint="eastAsia" w:ascii="仿宋" w:hAnsi="仿宋" w:eastAsia="仿宋" w:cs="仿宋"/>
                <w:color w:val="000000"/>
                <w:kern w:val="0"/>
              </w:rPr>
            </w:pPr>
            <w:r>
              <w:rPr>
                <w:rFonts w:hint="eastAsia" w:ascii="仿宋" w:hAnsi="仿宋" w:eastAsia="仿宋" w:cs="仿宋"/>
              </w:rPr>
              <w:t>6课时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821" w:type="dxa"/>
            <w:tcBorders>
              <w:top w:val="single" w:color="auto" w:sz="4" w:space="0"/>
              <w:left w:val="single" w:color="auto" w:sz="4" w:space="0"/>
              <w:bottom w:val="single" w:color="auto" w:sz="4" w:space="0"/>
              <w:right w:val="single" w:color="auto" w:sz="4" w:space="0"/>
            </w:tcBorders>
            <w:vAlign w:val="center"/>
          </w:tcPr>
          <w:p>
            <w:pPr>
              <w:widowControl/>
              <w:adjustRightInd/>
              <w:snapToGrid/>
              <w:textAlignment w:val="center"/>
              <w:rPr>
                <w:rFonts w:hint="eastAsia" w:ascii="仿宋" w:hAnsi="仿宋" w:eastAsia="仿宋" w:cs="仿宋"/>
                <w:color w:val="000000"/>
                <w:kern w:val="0"/>
              </w:rPr>
            </w:pPr>
            <w:r>
              <w:rPr>
                <w:rFonts w:hint="eastAsia" w:ascii="仿宋" w:hAnsi="仿宋" w:eastAsia="仿宋" w:cs="仿宋"/>
                <w:color w:val="000000"/>
                <w:kern w:val="0"/>
              </w:rPr>
              <w:t>5</w:t>
            </w:r>
          </w:p>
        </w:tc>
        <w:tc>
          <w:tcPr>
            <w:tcW w:w="1758" w:type="dxa"/>
            <w:gridSpan w:val="2"/>
            <w:tcBorders>
              <w:top w:val="single" w:color="auto" w:sz="4" w:space="0"/>
              <w:left w:val="single" w:color="auto" w:sz="4" w:space="0"/>
              <w:bottom w:val="single" w:color="auto" w:sz="4" w:space="0"/>
              <w:right w:val="single" w:color="auto" w:sz="4" w:space="0"/>
            </w:tcBorders>
            <w:vAlign w:val="center"/>
          </w:tcPr>
          <w:p>
            <w:pPr>
              <w:widowControl/>
              <w:adjustRightInd/>
              <w:snapToGrid/>
              <w:textAlignment w:val="center"/>
              <w:rPr>
                <w:rFonts w:hint="eastAsia" w:ascii="仿宋" w:hAnsi="仿宋" w:eastAsia="仿宋" w:cs="仿宋"/>
                <w:color w:val="000000"/>
                <w:kern w:val="0"/>
              </w:rPr>
            </w:pPr>
            <w:r>
              <w:rPr>
                <w:rFonts w:hint="eastAsia" w:ascii="仿宋" w:hAnsi="仿宋" w:eastAsia="仿宋" w:cs="仿宋"/>
                <w:color w:val="000000"/>
                <w:kern w:val="0"/>
              </w:rPr>
              <w:t>概要设计</w:t>
            </w:r>
          </w:p>
        </w:tc>
        <w:tc>
          <w:tcPr>
            <w:tcW w:w="1041" w:type="dxa"/>
            <w:tcBorders>
              <w:top w:val="single" w:color="auto" w:sz="4" w:space="0"/>
              <w:left w:val="single" w:color="auto" w:sz="4" w:space="0"/>
              <w:bottom w:val="single" w:color="auto" w:sz="4" w:space="0"/>
              <w:right w:val="single" w:color="auto" w:sz="4" w:space="0"/>
            </w:tcBorders>
            <w:vAlign w:val="center"/>
          </w:tcPr>
          <w:p>
            <w:pPr>
              <w:widowControl/>
              <w:adjustRightInd/>
              <w:snapToGrid/>
              <w:textAlignment w:val="center"/>
              <w:rPr>
                <w:rFonts w:hint="eastAsia" w:ascii="仿宋" w:hAnsi="仿宋" w:eastAsia="仿宋" w:cs="仿宋"/>
                <w:color w:val="000000"/>
                <w:kern w:val="0"/>
              </w:rPr>
            </w:pPr>
            <w:r>
              <w:rPr>
                <w:rFonts w:hint="eastAsia" w:ascii="仿宋" w:hAnsi="仿宋" w:eastAsia="仿宋" w:cs="仿宋"/>
                <w:color w:val="000000"/>
                <w:kern w:val="0"/>
              </w:rPr>
              <w:t>第5天</w:t>
            </w:r>
          </w:p>
        </w:tc>
        <w:tc>
          <w:tcPr>
            <w:tcW w:w="814" w:type="dxa"/>
            <w:tcBorders>
              <w:top w:val="single" w:color="auto" w:sz="4" w:space="0"/>
              <w:left w:val="single" w:color="auto" w:sz="4" w:space="0"/>
              <w:bottom w:val="single" w:color="auto" w:sz="4" w:space="0"/>
              <w:right w:val="single" w:color="auto" w:sz="4" w:space="0"/>
            </w:tcBorders>
            <w:vAlign w:val="center"/>
          </w:tcPr>
          <w:p>
            <w:pPr>
              <w:widowControl/>
              <w:adjustRightInd/>
              <w:snapToGrid/>
              <w:textAlignment w:val="center"/>
              <w:rPr>
                <w:rFonts w:hint="eastAsia" w:ascii="仿宋" w:hAnsi="仿宋" w:eastAsia="仿宋" w:cs="仿宋"/>
                <w:color w:val="000000"/>
                <w:kern w:val="0"/>
              </w:rPr>
            </w:pPr>
            <w:r>
              <w:rPr>
                <w:rFonts w:hint="eastAsia" w:ascii="仿宋" w:hAnsi="仿宋" w:eastAsia="仿宋" w:cs="仿宋"/>
                <w:color w:val="000000"/>
                <w:kern w:val="0"/>
              </w:rPr>
              <w:t>全天</w:t>
            </w:r>
          </w:p>
        </w:tc>
        <w:tc>
          <w:tcPr>
            <w:tcW w:w="2820" w:type="dxa"/>
            <w:tcBorders>
              <w:top w:val="single" w:color="auto" w:sz="4" w:space="0"/>
              <w:left w:val="single" w:color="auto" w:sz="4" w:space="0"/>
              <w:bottom w:val="single" w:color="auto" w:sz="4" w:space="0"/>
              <w:right w:val="single" w:color="auto" w:sz="4" w:space="0"/>
            </w:tcBorders>
            <w:vAlign w:val="center"/>
          </w:tcPr>
          <w:p>
            <w:pPr>
              <w:widowControl/>
              <w:adjustRightInd/>
              <w:snapToGrid/>
              <w:textAlignment w:val="center"/>
              <w:rPr>
                <w:rFonts w:hint="eastAsia" w:ascii="仿宋" w:hAnsi="仿宋" w:eastAsia="仿宋" w:cs="仿宋"/>
                <w:color w:val="000000"/>
                <w:kern w:val="0"/>
              </w:rPr>
            </w:pPr>
            <w:r>
              <w:rPr>
                <w:rFonts w:hint="eastAsia" w:ascii="仿宋" w:hAnsi="仿宋" w:eastAsia="仿宋" w:cs="仿宋"/>
                <w:color w:val="000000"/>
                <w:kern w:val="0"/>
              </w:rPr>
              <w:t>系统模块划分、接口设计</w:t>
            </w:r>
          </w:p>
          <w:p>
            <w:pPr>
              <w:widowControl/>
              <w:adjustRightInd/>
              <w:snapToGrid/>
              <w:textAlignment w:val="center"/>
              <w:rPr>
                <w:rFonts w:hint="eastAsia" w:ascii="仿宋" w:hAnsi="仿宋" w:eastAsia="仿宋" w:cs="仿宋"/>
                <w:color w:val="000000"/>
                <w:kern w:val="0"/>
              </w:rPr>
            </w:pPr>
            <w:r>
              <w:rPr>
                <w:rFonts w:hint="eastAsia" w:ascii="仿宋" w:hAnsi="仿宋" w:eastAsia="仿宋" w:cs="仿宋"/>
                <w:color w:val="000000"/>
                <w:kern w:val="0"/>
              </w:rPr>
              <w:t>概要设计文档规范</w:t>
            </w:r>
          </w:p>
        </w:tc>
        <w:tc>
          <w:tcPr>
            <w:tcW w:w="826" w:type="dxa"/>
            <w:tcBorders>
              <w:top w:val="single" w:color="auto" w:sz="4" w:space="0"/>
              <w:left w:val="single" w:color="auto" w:sz="4" w:space="0"/>
              <w:bottom w:val="single" w:color="auto" w:sz="4" w:space="0"/>
              <w:right w:val="single" w:color="auto" w:sz="4" w:space="0"/>
            </w:tcBorders>
          </w:tcPr>
          <w:p>
            <w:pPr>
              <w:widowControl/>
              <w:adjustRightInd/>
              <w:snapToGrid/>
              <w:jc w:val="left"/>
              <w:textAlignment w:val="center"/>
              <w:rPr>
                <w:rFonts w:hint="eastAsia" w:ascii="仿宋" w:hAnsi="仿宋" w:eastAsia="仿宋" w:cs="仿宋"/>
                <w:color w:val="000000"/>
                <w:kern w:val="0"/>
              </w:rPr>
            </w:pPr>
            <w:r>
              <w:rPr>
                <w:rFonts w:hint="eastAsia" w:ascii="仿宋" w:hAnsi="仿宋" w:eastAsia="仿宋" w:cs="仿宋"/>
              </w:rPr>
              <w:t>6课时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821" w:type="dxa"/>
            <w:tcBorders>
              <w:top w:val="single" w:color="auto" w:sz="4" w:space="0"/>
              <w:left w:val="single" w:color="auto" w:sz="4" w:space="0"/>
              <w:bottom w:val="single" w:color="auto" w:sz="4" w:space="0"/>
              <w:right w:val="single" w:color="auto" w:sz="4" w:space="0"/>
            </w:tcBorders>
            <w:vAlign w:val="center"/>
          </w:tcPr>
          <w:p>
            <w:pPr>
              <w:widowControl/>
              <w:adjustRightInd/>
              <w:snapToGrid/>
              <w:textAlignment w:val="center"/>
              <w:rPr>
                <w:rFonts w:hint="eastAsia" w:ascii="仿宋" w:hAnsi="仿宋" w:eastAsia="仿宋" w:cs="仿宋"/>
                <w:color w:val="000000"/>
                <w:kern w:val="0"/>
              </w:rPr>
            </w:pPr>
            <w:r>
              <w:rPr>
                <w:rFonts w:hint="eastAsia" w:ascii="仿宋" w:hAnsi="仿宋" w:eastAsia="仿宋" w:cs="仿宋"/>
                <w:color w:val="000000"/>
                <w:kern w:val="0"/>
              </w:rPr>
              <w:t>6</w:t>
            </w:r>
          </w:p>
        </w:tc>
        <w:tc>
          <w:tcPr>
            <w:tcW w:w="1758" w:type="dxa"/>
            <w:gridSpan w:val="2"/>
            <w:tcBorders>
              <w:top w:val="single" w:color="auto" w:sz="4" w:space="0"/>
              <w:left w:val="single" w:color="auto" w:sz="4" w:space="0"/>
              <w:bottom w:val="single" w:color="auto" w:sz="4" w:space="0"/>
              <w:right w:val="single" w:color="auto" w:sz="4" w:space="0"/>
            </w:tcBorders>
            <w:vAlign w:val="center"/>
          </w:tcPr>
          <w:p>
            <w:pPr>
              <w:widowControl/>
              <w:adjustRightInd/>
              <w:snapToGrid/>
              <w:textAlignment w:val="center"/>
              <w:rPr>
                <w:rFonts w:hint="eastAsia" w:ascii="仿宋" w:hAnsi="仿宋" w:eastAsia="仿宋" w:cs="仿宋"/>
                <w:color w:val="000000"/>
                <w:kern w:val="0"/>
              </w:rPr>
            </w:pPr>
            <w:r>
              <w:rPr>
                <w:rFonts w:hint="eastAsia" w:ascii="仿宋" w:hAnsi="仿宋" w:eastAsia="仿宋" w:cs="仿宋"/>
                <w:color w:val="000000"/>
                <w:kern w:val="0"/>
              </w:rPr>
              <w:t>详细设计与实现</w:t>
            </w:r>
          </w:p>
        </w:tc>
        <w:tc>
          <w:tcPr>
            <w:tcW w:w="1041" w:type="dxa"/>
            <w:tcBorders>
              <w:top w:val="single" w:color="auto" w:sz="4" w:space="0"/>
              <w:left w:val="single" w:color="auto" w:sz="4" w:space="0"/>
              <w:bottom w:val="single" w:color="auto" w:sz="4" w:space="0"/>
              <w:right w:val="single" w:color="auto" w:sz="4" w:space="0"/>
            </w:tcBorders>
            <w:vAlign w:val="center"/>
          </w:tcPr>
          <w:p>
            <w:pPr>
              <w:widowControl/>
              <w:adjustRightInd/>
              <w:snapToGrid/>
              <w:textAlignment w:val="center"/>
              <w:rPr>
                <w:rFonts w:hint="eastAsia" w:ascii="仿宋" w:hAnsi="仿宋" w:eastAsia="仿宋" w:cs="仿宋"/>
                <w:color w:val="000000"/>
                <w:kern w:val="0"/>
              </w:rPr>
            </w:pPr>
            <w:r>
              <w:rPr>
                <w:rFonts w:hint="eastAsia" w:ascii="仿宋" w:hAnsi="仿宋" w:eastAsia="仿宋" w:cs="仿宋"/>
                <w:color w:val="000000"/>
                <w:kern w:val="0"/>
              </w:rPr>
              <w:t>第6-9天</w:t>
            </w:r>
          </w:p>
        </w:tc>
        <w:tc>
          <w:tcPr>
            <w:tcW w:w="814" w:type="dxa"/>
            <w:tcBorders>
              <w:top w:val="single" w:color="auto" w:sz="4" w:space="0"/>
              <w:left w:val="single" w:color="auto" w:sz="4" w:space="0"/>
              <w:bottom w:val="single" w:color="auto" w:sz="4" w:space="0"/>
              <w:right w:val="single" w:color="auto" w:sz="4" w:space="0"/>
            </w:tcBorders>
            <w:vAlign w:val="center"/>
          </w:tcPr>
          <w:p>
            <w:pPr>
              <w:widowControl/>
              <w:adjustRightInd/>
              <w:snapToGrid/>
              <w:textAlignment w:val="center"/>
              <w:rPr>
                <w:rFonts w:hint="eastAsia" w:ascii="仿宋" w:hAnsi="仿宋" w:eastAsia="仿宋" w:cs="仿宋"/>
                <w:color w:val="000000"/>
                <w:kern w:val="0"/>
              </w:rPr>
            </w:pPr>
            <w:r>
              <w:rPr>
                <w:rFonts w:hint="eastAsia" w:ascii="仿宋" w:hAnsi="仿宋" w:eastAsia="仿宋" w:cs="仿宋"/>
                <w:color w:val="000000"/>
                <w:kern w:val="0"/>
              </w:rPr>
              <w:t>4天</w:t>
            </w:r>
          </w:p>
        </w:tc>
        <w:tc>
          <w:tcPr>
            <w:tcW w:w="2820" w:type="dxa"/>
            <w:tcBorders>
              <w:top w:val="single" w:color="auto" w:sz="4" w:space="0"/>
              <w:left w:val="single" w:color="auto" w:sz="4" w:space="0"/>
              <w:bottom w:val="single" w:color="auto" w:sz="4" w:space="0"/>
              <w:right w:val="single" w:color="auto" w:sz="4" w:space="0"/>
            </w:tcBorders>
            <w:vAlign w:val="center"/>
          </w:tcPr>
          <w:p>
            <w:pPr>
              <w:widowControl/>
              <w:adjustRightInd/>
              <w:snapToGrid/>
              <w:textAlignment w:val="center"/>
              <w:rPr>
                <w:rFonts w:hint="eastAsia" w:ascii="仿宋" w:hAnsi="仿宋" w:eastAsia="仿宋" w:cs="仿宋"/>
                <w:color w:val="000000"/>
                <w:kern w:val="0"/>
              </w:rPr>
            </w:pPr>
            <w:r>
              <w:rPr>
                <w:rFonts w:hint="eastAsia" w:ascii="仿宋" w:hAnsi="仿宋" w:eastAsia="仿宋" w:cs="仿宋"/>
                <w:color w:val="000000"/>
                <w:kern w:val="0"/>
              </w:rPr>
              <w:t>详细设计与代码实现</w:t>
            </w:r>
          </w:p>
        </w:tc>
        <w:tc>
          <w:tcPr>
            <w:tcW w:w="826" w:type="dxa"/>
            <w:tcBorders>
              <w:top w:val="single" w:color="auto" w:sz="4" w:space="0"/>
              <w:left w:val="single" w:color="auto" w:sz="4" w:space="0"/>
              <w:bottom w:val="single" w:color="auto" w:sz="4" w:space="0"/>
              <w:right w:val="single" w:color="auto" w:sz="4" w:space="0"/>
            </w:tcBorders>
          </w:tcPr>
          <w:p>
            <w:pPr>
              <w:widowControl/>
              <w:adjustRightInd/>
              <w:snapToGrid/>
              <w:jc w:val="left"/>
              <w:textAlignment w:val="center"/>
              <w:rPr>
                <w:rFonts w:hint="eastAsia" w:ascii="仿宋" w:hAnsi="仿宋" w:eastAsia="仿宋" w:cs="仿宋"/>
                <w:color w:val="000000"/>
                <w:kern w:val="0"/>
              </w:rPr>
            </w:pPr>
            <w:r>
              <w:rPr>
                <w:rFonts w:hint="eastAsia" w:ascii="仿宋" w:hAnsi="仿宋" w:eastAsia="仿宋" w:cs="仿宋"/>
              </w:rPr>
              <w:t>24课时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3" w:hRule="atLeast"/>
          <w:jc w:val="center"/>
        </w:trPr>
        <w:tc>
          <w:tcPr>
            <w:tcW w:w="821" w:type="dxa"/>
            <w:tcBorders>
              <w:top w:val="single" w:color="auto" w:sz="4" w:space="0"/>
              <w:left w:val="single" w:color="auto" w:sz="4" w:space="0"/>
              <w:bottom w:val="single" w:color="auto" w:sz="4" w:space="0"/>
              <w:right w:val="single" w:color="auto" w:sz="4" w:space="0"/>
            </w:tcBorders>
            <w:vAlign w:val="center"/>
          </w:tcPr>
          <w:p>
            <w:pPr>
              <w:widowControl/>
              <w:adjustRightInd/>
              <w:snapToGrid/>
              <w:textAlignment w:val="center"/>
              <w:rPr>
                <w:rFonts w:hint="eastAsia" w:ascii="仿宋" w:hAnsi="仿宋" w:eastAsia="仿宋" w:cs="仿宋"/>
                <w:color w:val="000000"/>
                <w:kern w:val="0"/>
              </w:rPr>
            </w:pPr>
            <w:r>
              <w:rPr>
                <w:rFonts w:hint="eastAsia" w:ascii="仿宋" w:hAnsi="仿宋" w:eastAsia="仿宋" w:cs="仿宋"/>
                <w:color w:val="000000"/>
                <w:kern w:val="0"/>
              </w:rPr>
              <w:t>7</w:t>
            </w:r>
          </w:p>
        </w:tc>
        <w:tc>
          <w:tcPr>
            <w:tcW w:w="1758" w:type="dxa"/>
            <w:gridSpan w:val="2"/>
            <w:tcBorders>
              <w:top w:val="single" w:color="auto" w:sz="4" w:space="0"/>
              <w:left w:val="single" w:color="auto" w:sz="4" w:space="0"/>
              <w:bottom w:val="single" w:color="auto" w:sz="4" w:space="0"/>
              <w:right w:val="single" w:color="auto" w:sz="4" w:space="0"/>
            </w:tcBorders>
            <w:vAlign w:val="center"/>
          </w:tcPr>
          <w:p>
            <w:pPr>
              <w:widowControl/>
              <w:adjustRightInd/>
              <w:snapToGrid/>
              <w:textAlignment w:val="center"/>
              <w:rPr>
                <w:rFonts w:hint="eastAsia" w:ascii="仿宋" w:hAnsi="仿宋" w:eastAsia="仿宋" w:cs="仿宋"/>
                <w:color w:val="000000"/>
                <w:kern w:val="0"/>
              </w:rPr>
            </w:pPr>
            <w:r>
              <w:rPr>
                <w:rFonts w:hint="eastAsia" w:ascii="仿宋" w:hAnsi="仿宋" w:eastAsia="仿宋" w:cs="仿宋"/>
                <w:color w:val="000000"/>
                <w:kern w:val="0"/>
              </w:rPr>
              <w:t>项目答辩</w:t>
            </w:r>
          </w:p>
          <w:p>
            <w:pPr>
              <w:widowControl/>
              <w:adjustRightInd/>
              <w:snapToGrid/>
              <w:textAlignment w:val="center"/>
              <w:rPr>
                <w:rFonts w:hint="eastAsia" w:ascii="仿宋" w:hAnsi="仿宋" w:eastAsia="仿宋" w:cs="仿宋"/>
                <w:color w:val="000000"/>
                <w:kern w:val="0"/>
              </w:rPr>
            </w:pPr>
            <w:r>
              <w:rPr>
                <w:rFonts w:hint="eastAsia" w:ascii="仿宋" w:hAnsi="仿宋" w:eastAsia="仿宋" w:cs="仿宋"/>
                <w:color w:val="000000"/>
                <w:kern w:val="0"/>
              </w:rPr>
              <w:t>结业典礼</w:t>
            </w:r>
          </w:p>
          <w:p>
            <w:pPr>
              <w:widowControl/>
              <w:adjustRightInd/>
              <w:snapToGrid/>
              <w:textAlignment w:val="center"/>
              <w:rPr>
                <w:rFonts w:hint="eastAsia" w:ascii="仿宋" w:hAnsi="仿宋" w:eastAsia="仿宋" w:cs="仿宋"/>
                <w:color w:val="000000"/>
                <w:kern w:val="0"/>
              </w:rPr>
            </w:pPr>
          </w:p>
        </w:tc>
        <w:tc>
          <w:tcPr>
            <w:tcW w:w="1041" w:type="dxa"/>
            <w:tcBorders>
              <w:top w:val="single" w:color="auto" w:sz="4" w:space="0"/>
              <w:left w:val="single" w:color="auto" w:sz="4" w:space="0"/>
              <w:bottom w:val="single" w:color="auto" w:sz="4" w:space="0"/>
              <w:right w:val="single" w:color="auto" w:sz="4" w:space="0"/>
            </w:tcBorders>
            <w:vAlign w:val="center"/>
          </w:tcPr>
          <w:p>
            <w:pPr>
              <w:widowControl/>
              <w:adjustRightInd/>
              <w:snapToGrid/>
              <w:textAlignment w:val="center"/>
              <w:rPr>
                <w:rFonts w:hint="eastAsia" w:ascii="仿宋" w:hAnsi="仿宋" w:eastAsia="仿宋" w:cs="仿宋"/>
                <w:color w:val="000000"/>
                <w:kern w:val="0"/>
              </w:rPr>
            </w:pPr>
            <w:r>
              <w:rPr>
                <w:rFonts w:hint="eastAsia" w:ascii="仿宋" w:hAnsi="仿宋" w:eastAsia="仿宋" w:cs="仿宋"/>
                <w:color w:val="000000"/>
                <w:kern w:val="0"/>
              </w:rPr>
              <w:t>第10天</w:t>
            </w:r>
          </w:p>
        </w:tc>
        <w:tc>
          <w:tcPr>
            <w:tcW w:w="814" w:type="dxa"/>
            <w:tcBorders>
              <w:top w:val="single" w:color="auto" w:sz="4" w:space="0"/>
              <w:left w:val="single" w:color="auto" w:sz="4" w:space="0"/>
              <w:bottom w:val="single" w:color="auto" w:sz="4" w:space="0"/>
              <w:right w:val="single" w:color="auto" w:sz="4" w:space="0"/>
            </w:tcBorders>
            <w:vAlign w:val="center"/>
          </w:tcPr>
          <w:p>
            <w:pPr>
              <w:widowControl/>
              <w:adjustRightInd/>
              <w:snapToGrid/>
              <w:textAlignment w:val="center"/>
              <w:rPr>
                <w:rFonts w:hint="eastAsia" w:ascii="仿宋" w:hAnsi="仿宋" w:eastAsia="仿宋" w:cs="仿宋"/>
                <w:color w:val="000000"/>
                <w:kern w:val="0"/>
              </w:rPr>
            </w:pPr>
            <w:r>
              <w:rPr>
                <w:rFonts w:hint="eastAsia" w:ascii="仿宋" w:hAnsi="仿宋" w:eastAsia="仿宋" w:cs="仿宋"/>
                <w:color w:val="000000"/>
                <w:kern w:val="0"/>
              </w:rPr>
              <w:t>全天</w:t>
            </w:r>
          </w:p>
        </w:tc>
        <w:tc>
          <w:tcPr>
            <w:tcW w:w="2820" w:type="dxa"/>
            <w:tcBorders>
              <w:top w:val="single" w:color="auto" w:sz="4" w:space="0"/>
              <w:left w:val="single" w:color="auto" w:sz="4" w:space="0"/>
              <w:bottom w:val="single" w:color="auto" w:sz="4" w:space="0"/>
              <w:right w:val="single" w:color="auto" w:sz="4" w:space="0"/>
            </w:tcBorders>
            <w:vAlign w:val="center"/>
          </w:tcPr>
          <w:p>
            <w:pPr>
              <w:widowControl/>
              <w:adjustRightInd/>
              <w:snapToGrid/>
              <w:textAlignment w:val="center"/>
              <w:rPr>
                <w:rFonts w:hint="eastAsia" w:ascii="仿宋" w:hAnsi="仿宋" w:eastAsia="仿宋" w:cs="仿宋"/>
                <w:color w:val="000000"/>
                <w:kern w:val="0"/>
              </w:rPr>
            </w:pPr>
            <w:r>
              <w:rPr>
                <w:rFonts w:hint="eastAsia" w:ascii="仿宋" w:hAnsi="仿宋" w:eastAsia="仿宋" w:cs="仿宋"/>
                <w:color w:val="000000"/>
                <w:kern w:val="0"/>
              </w:rPr>
              <w:t>PPT项目讲述/项目演示/项目总结</w:t>
            </w:r>
          </w:p>
          <w:p>
            <w:pPr>
              <w:widowControl/>
              <w:adjustRightInd/>
              <w:snapToGrid/>
              <w:textAlignment w:val="center"/>
              <w:rPr>
                <w:rFonts w:hint="eastAsia" w:ascii="仿宋" w:hAnsi="仿宋" w:eastAsia="仿宋" w:cs="仿宋"/>
                <w:color w:val="000000"/>
                <w:kern w:val="0"/>
              </w:rPr>
            </w:pPr>
            <w:r>
              <w:rPr>
                <w:rFonts w:hint="eastAsia" w:ascii="仿宋" w:hAnsi="仿宋" w:eastAsia="仿宋" w:cs="仿宋"/>
                <w:color w:val="000000"/>
                <w:kern w:val="0"/>
              </w:rPr>
              <w:t>结业典礼</w:t>
            </w:r>
          </w:p>
        </w:tc>
        <w:tc>
          <w:tcPr>
            <w:tcW w:w="826" w:type="dxa"/>
            <w:tcBorders>
              <w:top w:val="single" w:color="auto" w:sz="4" w:space="0"/>
              <w:left w:val="single" w:color="auto" w:sz="4" w:space="0"/>
              <w:bottom w:val="single" w:color="auto" w:sz="4" w:space="0"/>
              <w:right w:val="single" w:color="auto" w:sz="4" w:space="0"/>
            </w:tcBorders>
            <w:vAlign w:val="center"/>
          </w:tcPr>
          <w:p>
            <w:pPr>
              <w:widowControl/>
              <w:adjustRightInd/>
              <w:snapToGrid/>
              <w:textAlignment w:val="center"/>
              <w:rPr>
                <w:rFonts w:hint="eastAsia" w:ascii="仿宋" w:hAnsi="仿宋" w:eastAsia="仿宋" w:cs="仿宋"/>
                <w:color w:val="000000"/>
                <w:kern w:val="0"/>
              </w:rPr>
            </w:pPr>
            <w:r>
              <w:rPr>
                <w:rFonts w:hint="eastAsia" w:ascii="仿宋" w:hAnsi="仿宋" w:eastAsia="仿宋" w:cs="仿宋"/>
              </w:rPr>
              <w:t>6课时</w:t>
            </w:r>
          </w:p>
        </w:tc>
      </w:tr>
    </w:tbl>
    <w:p>
      <w:pPr>
        <w:numPr>
          <w:ilvl w:val="0"/>
          <w:numId w:val="0"/>
        </w:numPr>
        <w:ind w:leftChars="0"/>
        <w:outlineLvl w:val="9"/>
        <w:rPr>
          <w:rFonts w:hint="eastAsia" w:ascii="仿宋" w:hAnsi="仿宋" w:eastAsia="仿宋" w:cs="仿宋"/>
        </w:rPr>
      </w:pPr>
      <w:bookmarkStart w:id="26" w:name="_Toc25214"/>
      <w:bookmarkStart w:id="27" w:name="_Toc136979975"/>
    </w:p>
    <w:p>
      <w:pPr>
        <w:pStyle w:val="5"/>
        <w:numPr>
          <w:ilvl w:val="0"/>
          <w:numId w:val="0"/>
        </w:numPr>
        <w:ind w:leftChars="0"/>
        <w:rPr>
          <w:rFonts w:hint="eastAsia" w:ascii="仿宋" w:hAnsi="仿宋" w:eastAsia="仿宋" w:cs="仿宋"/>
        </w:rPr>
      </w:pPr>
      <w:bookmarkStart w:id="28" w:name="_Toc19295"/>
      <w:bookmarkStart w:id="29" w:name="_Toc135217854"/>
      <w:bookmarkStart w:id="30" w:name="_Toc133240042"/>
      <w:bookmarkStart w:id="31" w:name="_Toc14956"/>
      <w:r>
        <w:rPr>
          <w:rFonts w:hint="eastAsia" w:ascii="仿宋" w:hAnsi="仿宋" w:cs="仿宋"/>
          <w:lang w:val="en-US" w:eastAsia="zh-CN"/>
        </w:rPr>
        <w:t>2、</w:t>
      </w:r>
      <w:r>
        <w:rPr>
          <w:rFonts w:hint="eastAsia" w:ascii="仿宋" w:hAnsi="仿宋" w:eastAsia="仿宋" w:cs="仿宋"/>
        </w:rPr>
        <w:t>师资安排</w:t>
      </w:r>
      <w:bookmarkEnd w:id="28"/>
      <w:bookmarkEnd w:id="29"/>
      <w:bookmarkEnd w:id="30"/>
      <w:bookmarkEnd w:id="31"/>
    </w:p>
    <w:p>
      <w:pPr>
        <w:ind w:firstLine="480" w:firstLineChars="200"/>
        <w:rPr>
          <w:rFonts w:hint="eastAsia" w:ascii="仿宋" w:hAnsi="仿宋" w:eastAsia="仿宋" w:cs="仿宋"/>
        </w:rPr>
      </w:pPr>
      <w:r>
        <w:rPr>
          <w:rFonts w:hint="eastAsia" w:ascii="仿宋" w:hAnsi="仿宋" w:eastAsia="仿宋" w:cs="仿宋"/>
        </w:rPr>
        <w:t>实训讲师均为具有5年以上项目开发经验、并具有3年以上实训教学经验的资深技术专家，通过实战案例教学，保障实训效果。</w:t>
      </w:r>
    </w:p>
    <w:p>
      <w:pPr>
        <w:numPr>
          <w:ilvl w:val="0"/>
          <w:numId w:val="0"/>
        </w:numPr>
        <w:ind w:leftChars="0"/>
        <w:outlineLvl w:val="9"/>
        <w:rPr>
          <w:rFonts w:hint="eastAsia" w:ascii="仿宋" w:hAnsi="仿宋" w:eastAsia="仿宋" w:cs="仿宋"/>
        </w:rPr>
      </w:pPr>
    </w:p>
    <w:p>
      <w:pPr>
        <w:pStyle w:val="5"/>
        <w:numPr>
          <w:ilvl w:val="0"/>
          <w:numId w:val="0"/>
        </w:numPr>
        <w:ind w:leftChars="0"/>
        <w:rPr>
          <w:rFonts w:hint="eastAsia" w:ascii="仿宋" w:hAnsi="仿宋" w:eastAsia="仿宋" w:cs="仿宋"/>
        </w:rPr>
      </w:pPr>
      <w:bookmarkStart w:id="32" w:name="_Toc3526"/>
      <w:r>
        <w:rPr>
          <w:rFonts w:hint="eastAsia" w:ascii="仿宋" w:hAnsi="仿宋" w:cs="仿宋"/>
          <w:lang w:val="en-US" w:eastAsia="zh-CN"/>
        </w:rPr>
        <w:t>3、</w:t>
      </w:r>
      <w:r>
        <w:rPr>
          <w:rFonts w:hint="eastAsia" w:ascii="仿宋" w:hAnsi="仿宋" w:eastAsia="仿宋" w:cs="仿宋"/>
        </w:rPr>
        <w:t>项目介绍</w:t>
      </w:r>
      <w:bookmarkEnd w:id="26"/>
      <w:bookmarkEnd w:id="27"/>
      <w:bookmarkEnd w:id="32"/>
    </w:p>
    <w:p>
      <w:pPr>
        <w:pStyle w:val="6"/>
        <w:numPr>
          <w:ilvl w:val="0"/>
          <w:numId w:val="4"/>
        </w:numPr>
        <w:outlineLvl w:val="2"/>
        <w:rPr>
          <w:rFonts w:hint="eastAsia" w:ascii="仿宋" w:hAnsi="仿宋" w:eastAsia="仿宋" w:cs="仿宋"/>
        </w:rPr>
      </w:pPr>
      <w:bookmarkStart w:id="33" w:name="_Toc104808348"/>
      <w:r>
        <w:rPr>
          <w:rFonts w:hint="eastAsia" w:ascii="仿宋" w:hAnsi="仿宋" w:eastAsia="仿宋" w:cs="仿宋"/>
        </w:rPr>
        <w:t>MBTI职业性格测试系统</w:t>
      </w:r>
    </w:p>
    <w:p>
      <w:pPr>
        <w:ind w:left="480" w:leftChars="200"/>
        <w:outlineLvl w:val="9"/>
        <w:rPr>
          <w:rFonts w:hint="eastAsia" w:ascii="仿宋" w:hAnsi="仿宋" w:eastAsia="仿宋" w:cs="仿宋"/>
          <w:lang w:bidi="zh-CN"/>
        </w:rPr>
      </w:pPr>
      <w:r>
        <w:rPr>
          <w:rFonts w:hint="eastAsia" w:ascii="仿宋" w:hAnsi="仿宋" w:eastAsia="仿宋" w:cs="仿宋"/>
          <w:lang w:bidi="zh-CN"/>
        </w:rPr>
        <w:t>1）</w:t>
      </w:r>
      <w:bookmarkStart w:id="34" w:name="_Toc106367980"/>
      <w:r>
        <w:rPr>
          <w:rFonts w:hint="eastAsia" w:ascii="仿宋" w:hAnsi="仿宋" w:eastAsia="仿宋" w:cs="仿宋"/>
          <w:lang w:bidi="zh-CN"/>
        </w:rPr>
        <w:t>案例介绍</w:t>
      </w:r>
      <w:bookmarkEnd w:id="34"/>
    </w:p>
    <w:p>
      <w:pPr>
        <w:pStyle w:val="41"/>
        <w:shd w:val="clear" w:color="auto" w:fill="FFFFFF"/>
        <w:spacing w:line="360" w:lineRule="auto"/>
        <w:ind w:firstLine="480" w:firstLineChars="200"/>
        <w:rPr>
          <w:rFonts w:hint="eastAsia" w:ascii="仿宋" w:hAnsi="仿宋" w:eastAsia="仿宋" w:cs="仿宋"/>
          <w:szCs w:val="22"/>
          <w:lang w:bidi="zh-CN"/>
        </w:rPr>
      </w:pPr>
      <w:r>
        <w:rPr>
          <w:rFonts w:hint="eastAsia" w:ascii="仿宋" w:hAnsi="仿宋" w:eastAsia="仿宋" w:cs="仿宋"/>
          <w:szCs w:val="22"/>
          <w:lang w:bidi="zh-CN"/>
        </w:rPr>
        <w:t>MBTI职业性格测试是目前非常流行的一个职业测试，大多数企业采用此测评作为校招、社招的测评工具。本项目旨在建立一个独立的</w:t>
      </w:r>
      <w:r>
        <w:rPr>
          <w:rFonts w:hint="eastAsia" w:ascii="仿宋" w:hAnsi="仿宋" w:eastAsia="仿宋" w:cs="仿宋"/>
          <w:b/>
          <w:bCs/>
          <w:szCs w:val="22"/>
          <w:lang w:val="en-US" w:bidi="zh-CN"/>
        </w:rPr>
        <w:t>银行新员工入职测评</w:t>
      </w:r>
      <w:r>
        <w:rPr>
          <w:rFonts w:hint="eastAsia" w:ascii="仿宋" w:hAnsi="仿宋" w:eastAsia="仿宋" w:cs="仿宋"/>
          <w:szCs w:val="22"/>
          <w:lang w:bidi="zh-CN"/>
        </w:rPr>
        <w:t>题库系统，为MBTI职业性格测评提供线上支持。系统功能包括：用户管理、考核类型管理，性格维度管理、题目管理、测试安排管理、批次管理、性格分析、参测人员管理以及在线测试等功能，为用户提供了一个快速、全面、准确的试题管理平台。通过此项目的开发</w:t>
      </w:r>
      <w:bookmarkStart w:id="128" w:name="_GoBack"/>
      <w:bookmarkEnd w:id="128"/>
      <w:r>
        <w:rPr>
          <w:rFonts w:hint="eastAsia" w:ascii="仿宋" w:hAnsi="仿宋" w:eastAsia="仿宋" w:cs="仿宋"/>
          <w:szCs w:val="22"/>
          <w:lang w:bidi="zh-CN"/>
        </w:rPr>
        <w:t>在训练学生技术能力的同时，有助于帮助其了解</w:t>
      </w:r>
      <w:r>
        <w:rPr>
          <w:rFonts w:hint="eastAsia" w:ascii="仿宋" w:hAnsi="仿宋" w:eastAsia="仿宋" w:cs="仿宋"/>
          <w:szCs w:val="22"/>
          <w:lang w:val="en-US" w:bidi="zh-CN"/>
        </w:rPr>
        <w:t>各</w:t>
      </w:r>
      <w:r>
        <w:rPr>
          <w:rFonts w:hint="eastAsia" w:ascii="仿宋" w:hAnsi="仿宋" w:eastAsia="仿宋" w:cs="仿宋"/>
          <w:b/>
          <w:bCs/>
          <w:szCs w:val="22"/>
          <w:lang w:val="en-US" w:bidi="zh-CN"/>
        </w:rPr>
        <w:t>银行</w:t>
      </w:r>
      <w:r>
        <w:rPr>
          <w:rFonts w:hint="eastAsia" w:ascii="仿宋" w:hAnsi="仿宋" w:eastAsia="仿宋" w:cs="仿宋"/>
          <w:szCs w:val="22"/>
          <w:lang w:bidi="zh-CN"/>
        </w:rPr>
        <w:t>招聘倾向，同时也增强了趣味性和参与度。本项目简要概括其特色如下：</w:t>
      </w:r>
    </w:p>
    <w:p>
      <w:pPr>
        <w:pStyle w:val="41"/>
        <w:shd w:val="clear" w:color="auto" w:fill="FFFFFF"/>
        <w:spacing w:before="0" w:beforeAutospacing="0" w:after="0" w:afterAutospacing="0" w:line="360" w:lineRule="auto"/>
        <w:ind w:firstLine="480" w:firstLineChars="200"/>
        <w:rPr>
          <w:rFonts w:hint="eastAsia" w:ascii="仿宋" w:hAnsi="仿宋" w:eastAsia="仿宋" w:cs="仿宋"/>
          <w:szCs w:val="22"/>
          <w:lang w:bidi="zh-CN"/>
        </w:rPr>
      </w:pPr>
      <w:r>
        <w:rPr>
          <w:rFonts w:hint="eastAsia" w:ascii="仿宋" w:hAnsi="仿宋" w:eastAsia="仿宋" w:cs="仿宋"/>
          <w:szCs w:val="22"/>
          <w:lang w:bidi="zh-CN"/>
        </w:rPr>
        <w:t>●项目用户分3种角色：用户管理员、试题管理员和参加测试人员，可以进行权限管理。</w:t>
      </w:r>
    </w:p>
    <w:p>
      <w:pPr>
        <w:pStyle w:val="41"/>
        <w:shd w:val="clear" w:color="auto" w:fill="FFFFFF"/>
        <w:spacing w:before="0" w:beforeAutospacing="0" w:after="0" w:afterAutospacing="0" w:line="360" w:lineRule="auto"/>
        <w:ind w:firstLine="480" w:firstLineChars="200"/>
        <w:rPr>
          <w:rFonts w:hint="eastAsia" w:ascii="仿宋" w:hAnsi="仿宋" w:eastAsia="仿宋" w:cs="仿宋"/>
          <w:szCs w:val="22"/>
          <w:lang w:bidi="zh-CN"/>
        </w:rPr>
      </w:pPr>
      <w:r>
        <w:rPr>
          <w:rFonts w:hint="eastAsia" w:ascii="仿宋" w:hAnsi="仿宋" w:eastAsia="仿宋" w:cs="仿宋"/>
          <w:szCs w:val="22"/>
          <w:lang w:bidi="zh-CN"/>
        </w:rPr>
        <w:t>●项目是一个功能较全面的试题管理平台，同时包含在线测试和测试管理两部分。</w:t>
      </w:r>
    </w:p>
    <w:p>
      <w:pPr>
        <w:pStyle w:val="41"/>
        <w:shd w:val="clear" w:color="auto" w:fill="FFFFFF"/>
        <w:spacing w:before="0" w:beforeAutospacing="0" w:after="240" w:afterAutospacing="0" w:line="360" w:lineRule="auto"/>
        <w:ind w:firstLine="480" w:firstLineChars="200"/>
        <w:rPr>
          <w:rFonts w:hint="eastAsia" w:ascii="仿宋" w:hAnsi="仿宋" w:eastAsia="仿宋" w:cs="仿宋"/>
          <w:szCs w:val="22"/>
          <w:lang w:bidi="zh-CN"/>
        </w:rPr>
      </w:pPr>
      <w:r>
        <w:rPr>
          <w:rFonts w:hint="eastAsia" w:ascii="仿宋" w:hAnsi="仿宋" w:eastAsia="仿宋" w:cs="仿宋"/>
          <w:szCs w:val="22"/>
          <w:lang w:bidi="zh-CN"/>
        </w:rPr>
        <w:t>●项目方便快捷、界面友好和色调舒适。</w:t>
      </w:r>
    </w:p>
    <w:p>
      <w:pPr>
        <w:ind w:left="480" w:leftChars="200"/>
        <w:outlineLvl w:val="9"/>
        <w:rPr>
          <w:rFonts w:hint="eastAsia" w:ascii="仿宋" w:hAnsi="仿宋" w:eastAsia="仿宋" w:cs="仿宋"/>
          <w:lang w:bidi="zh-CN"/>
        </w:rPr>
      </w:pPr>
      <w:bookmarkStart w:id="35" w:name="_Toc106367981"/>
      <w:r>
        <w:rPr>
          <w:rFonts w:hint="eastAsia" w:ascii="仿宋" w:hAnsi="仿宋" w:eastAsia="仿宋" w:cs="仿宋"/>
          <w:lang w:bidi="zh-CN"/>
        </w:rPr>
        <w:t>2）模块划分</w:t>
      </w:r>
      <w:bookmarkEnd w:id="35"/>
    </w:p>
    <w:p>
      <w:pPr>
        <w:pStyle w:val="2"/>
        <w:ind w:left="0" w:leftChars="0" w:firstLine="0" w:firstLineChars="0"/>
        <w:jc w:val="center"/>
        <w:rPr>
          <w:rFonts w:hint="eastAsia" w:ascii="仿宋" w:hAnsi="仿宋" w:eastAsia="仿宋" w:cs="仿宋"/>
          <w:kern w:val="0"/>
          <w:lang w:bidi="zh-CN"/>
        </w:rPr>
      </w:pPr>
      <w:r>
        <w:rPr>
          <w:rFonts w:hint="eastAsia" w:ascii="仿宋" w:hAnsi="仿宋" w:eastAsia="仿宋" w:cs="仿宋"/>
          <w:lang w:bidi="zh-CN"/>
        </w:rPr>
        <w:drawing>
          <wp:inline distT="0" distB="0" distL="0" distR="0">
            <wp:extent cx="5279390" cy="2670175"/>
            <wp:effectExtent l="0" t="0" r="0" b="0"/>
            <wp:docPr id="9509718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971833" name="图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96459" cy="2679239"/>
                    </a:xfrm>
                    <a:prstGeom prst="rect">
                      <a:avLst/>
                    </a:prstGeom>
                    <a:noFill/>
                  </pic:spPr>
                </pic:pic>
              </a:graphicData>
            </a:graphic>
          </wp:inline>
        </w:drawing>
      </w:r>
      <w:r>
        <w:rPr>
          <w:rFonts w:hint="eastAsia" w:ascii="仿宋" w:hAnsi="仿宋" w:eastAsia="仿宋" w:cs="仿宋"/>
          <w:lang w:bidi="zh-CN"/>
        </w:rPr>
        <w:br w:type="page"/>
      </w:r>
    </w:p>
    <w:p>
      <w:pPr>
        <w:ind w:left="480" w:leftChars="200"/>
        <w:outlineLvl w:val="9"/>
        <w:rPr>
          <w:rFonts w:hint="eastAsia" w:ascii="仿宋" w:hAnsi="仿宋" w:eastAsia="仿宋" w:cs="仿宋"/>
          <w:lang w:bidi="zh-CN"/>
        </w:rPr>
      </w:pPr>
      <w:bookmarkStart w:id="36" w:name="_Toc106367982"/>
      <w:r>
        <w:rPr>
          <w:rFonts w:hint="eastAsia" w:ascii="仿宋" w:hAnsi="仿宋" w:eastAsia="仿宋" w:cs="仿宋"/>
          <w:lang w:bidi="zh-CN"/>
        </w:rPr>
        <w:t>3）效果展示</w:t>
      </w:r>
      <w:bookmarkEnd w:id="36"/>
    </w:p>
    <w:p>
      <w:pPr>
        <w:numPr>
          <w:ilvl w:val="0"/>
          <w:numId w:val="5"/>
        </w:numPr>
        <w:adjustRightInd/>
        <w:snapToGrid/>
        <w:rPr>
          <w:rFonts w:hint="eastAsia" w:ascii="仿宋" w:hAnsi="仿宋" w:eastAsia="仿宋" w:cs="仿宋"/>
          <w:kern w:val="0"/>
          <w:szCs w:val="22"/>
          <w:lang w:bidi="zh-CN"/>
        </w:rPr>
      </w:pPr>
      <w:r>
        <w:rPr>
          <w:rFonts w:hint="eastAsia" w:ascii="仿宋" w:hAnsi="仿宋" w:eastAsia="仿宋" w:cs="仿宋"/>
          <w:kern w:val="0"/>
          <w:szCs w:val="22"/>
          <w:lang w:bidi="zh-CN"/>
        </w:rPr>
        <w:t>登录页面</w:t>
      </w:r>
    </w:p>
    <w:p>
      <w:pPr>
        <w:pStyle w:val="2"/>
        <w:ind w:left="0" w:leftChars="0" w:firstLine="0" w:firstLineChars="0"/>
        <w:jc w:val="center"/>
        <w:rPr>
          <w:rFonts w:hint="eastAsia" w:ascii="仿宋" w:hAnsi="仿宋" w:eastAsia="仿宋" w:cs="仿宋"/>
          <w:lang w:bidi="zh-CN"/>
        </w:rPr>
      </w:pPr>
      <w:r>
        <w:rPr>
          <w:rFonts w:hint="eastAsia" w:ascii="仿宋" w:hAnsi="仿宋" w:eastAsia="仿宋" w:cs="仿宋"/>
          <w:lang w:bidi="zh-CN"/>
        </w:rPr>
        <w:drawing>
          <wp:inline distT="0" distB="0" distL="0" distR="0">
            <wp:extent cx="4857750" cy="2241550"/>
            <wp:effectExtent l="0" t="0" r="3810" b="13970"/>
            <wp:docPr id="9941333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133349" name="图片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857750" cy="2241550"/>
                    </a:xfrm>
                    <a:prstGeom prst="rect">
                      <a:avLst/>
                    </a:prstGeom>
                    <a:noFill/>
                    <a:ln>
                      <a:noFill/>
                    </a:ln>
                  </pic:spPr>
                </pic:pic>
              </a:graphicData>
            </a:graphic>
          </wp:inline>
        </w:drawing>
      </w:r>
    </w:p>
    <w:bookmarkEnd w:id="33"/>
    <w:p>
      <w:pPr>
        <w:numPr>
          <w:ilvl w:val="0"/>
          <w:numId w:val="5"/>
        </w:numPr>
        <w:adjustRightInd/>
        <w:snapToGrid/>
        <w:rPr>
          <w:rFonts w:hint="eastAsia" w:ascii="仿宋" w:hAnsi="仿宋" w:eastAsia="仿宋" w:cs="仿宋"/>
          <w:kern w:val="0"/>
          <w:szCs w:val="22"/>
          <w:lang w:bidi="zh-CN"/>
        </w:rPr>
      </w:pPr>
      <w:r>
        <w:rPr>
          <w:rFonts w:hint="eastAsia" w:ascii="仿宋" w:hAnsi="仿宋" w:eastAsia="仿宋" w:cs="仿宋"/>
          <w:color w:val="333333"/>
          <w:shd w:val="clear" w:color="auto" w:fill="FFFFFF"/>
        </w:rPr>
        <w:t>户管理页面</w:t>
      </w:r>
    </w:p>
    <w:p>
      <w:pPr>
        <w:pStyle w:val="2"/>
        <w:ind w:left="0" w:leftChars="0" w:firstLine="0" w:firstLineChars="0"/>
        <w:jc w:val="center"/>
        <w:rPr>
          <w:rFonts w:hint="eastAsia" w:ascii="仿宋" w:hAnsi="仿宋" w:eastAsia="仿宋" w:cs="仿宋"/>
        </w:rPr>
      </w:pPr>
      <w:r>
        <w:rPr>
          <w:rFonts w:hint="eastAsia" w:ascii="仿宋" w:hAnsi="仿宋" w:eastAsia="仿宋" w:cs="仿宋"/>
        </w:rPr>
        <w:drawing>
          <wp:inline distT="0" distB="0" distL="0" distR="0">
            <wp:extent cx="4768850" cy="2609850"/>
            <wp:effectExtent l="0" t="0" r="1270" b="11430"/>
            <wp:docPr id="15666131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613145" name="图片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768850" cy="2609850"/>
                    </a:xfrm>
                    <a:prstGeom prst="rect">
                      <a:avLst/>
                    </a:prstGeom>
                    <a:noFill/>
                    <a:ln>
                      <a:noFill/>
                    </a:ln>
                  </pic:spPr>
                </pic:pic>
              </a:graphicData>
            </a:graphic>
          </wp:inline>
        </w:drawing>
      </w:r>
    </w:p>
    <w:p>
      <w:pPr>
        <w:numPr>
          <w:ilvl w:val="0"/>
          <w:numId w:val="5"/>
        </w:numPr>
        <w:adjustRightInd/>
        <w:snapToGrid/>
        <w:rPr>
          <w:rFonts w:hint="eastAsia" w:ascii="仿宋" w:hAnsi="仿宋" w:eastAsia="仿宋" w:cs="仿宋"/>
          <w:color w:val="333333"/>
          <w:shd w:val="clear" w:color="auto" w:fill="FFFFFF"/>
        </w:rPr>
      </w:pPr>
      <w:r>
        <w:rPr>
          <w:rFonts w:hint="eastAsia" w:ascii="仿宋" w:hAnsi="仿宋" w:eastAsia="仿宋" w:cs="仿宋"/>
          <w:color w:val="333333"/>
          <w:shd w:val="clear" w:color="auto" w:fill="FFFFFF"/>
        </w:rPr>
        <w:t>考核类型管理页面</w:t>
      </w:r>
    </w:p>
    <w:p>
      <w:pPr>
        <w:pStyle w:val="2"/>
        <w:ind w:left="0" w:leftChars="0" w:firstLine="0" w:firstLineChars="0"/>
        <w:jc w:val="center"/>
        <w:rPr>
          <w:rFonts w:hint="eastAsia" w:ascii="仿宋" w:hAnsi="仿宋" w:eastAsia="仿宋" w:cs="仿宋"/>
        </w:rPr>
      </w:pPr>
      <w:r>
        <w:rPr>
          <w:rFonts w:hint="eastAsia" w:ascii="仿宋" w:hAnsi="仿宋" w:eastAsia="仿宋" w:cs="仿宋"/>
        </w:rPr>
        <w:drawing>
          <wp:inline distT="0" distB="0" distL="0" distR="0">
            <wp:extent cx="4838700" cy="2343150"/>
            <wp:effectExtent l="0" t="0" r="7620" b="3810"/>
            <wp:docPr id="106205067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050674" name="图片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839337" cy="2343458"/>
                    </a:xfrm>
                    <a:prstGeom prst="rect">
                      <a:avLst/>
                    </a:prstGeom>
                    <a:noFill/>
                  </pic:spPr>
                </pic:pic>
              </a:graphicData>
            </a:graphic>
          </wp:inline>
        </w:drawing>
      </w:r>
    </w:p>
    <w:p>
      <w:pPr>
        <w:pStyle w:val="6"/>
        <w:numPr>
          <w:ilvl w:val="0"/>
          <w:numId w:val="4"/>
        </w:numPr>
        <w:outlineLvl w:val="2"/>
        <w:rPr>
          <w:rFonts w:hint="eastAsia" w:ascii="仿宋" w:hAnsi="仿宋" w:eastAsia="仿宋" w:cs="仿宋"/>
        </w:rPr>
      </w:pPr>
      <w:r>
        <w:rPr>
          <w:rFonts w:hint="eastAsia" w:ascii="仿宋" w:hAnsi="仿宋" w:eastAsia="仿宋" w:cs="仿宋"/>
        </w:rPr>
        <w:t>在线考试系统</w:t>
      </w:r>
    </w:p>
    <w:p>
      <w:pPr>
        <w:numPr>
          <w:ilvl w:val="4"/>
          <w:numId w:val="3"/>
        </w:numPr>
        <w:ind w:left="480"/>
        <w:outlineLvl w:val="9"/>
        <w:rPr>
          <w:rFonts w:hint="eastAsia" w:ascii="仿宋" w:hAnsi="仿宋" w:eastAsia="仿宋" w:cs="仿宋"/>
          <w:lang w:bidi="zh-CN"/>
        </w:rPr>
      </w:pPr>
      <w:r>
        <w:rPr>
          <w:rFonts w:hint="eastAsia" w:ascii="仿宋" w:hAnsi="仿宋" w:eastAsia="仿宋" w:cs="仿宋"/>
          <w:lang w:bidi="zh-CN"/>
        </w:rPr>
        <w:t>案例介绍</w:t>
      </w:r>
    </w:p>
    <w:p>
      <w:pPr>
        <w:pStyle w:val="41"/>
        <w:shd w:val="clear" w:color="auto" w:fill="FFFFFF"/>
        <w:spacing w:after="0" w:afterAutospacing="0" w:line="360" w:lineRule="auto"/>
        <w:ind w:firstLine="480" w:firstLineChars="200"/>
        <w:rPr>
          <w:rFonts w:hint="eastAsia" w:ascii="仿宋" w:hAnsi="仿宋" w:eastAsia="仿宋" w:cs="仿宋"/>
          <w:szCs w:val="22"/>
          <w:lang w:bidi="zh-CN"/>
        </w:rPr>
      </w:pPr>
      <w:r>
        <w:rPr>
          <w:rFonts w:hint="eastAsia" w:ascii="仿宋" w:hAnsi="仿宋" w:eastAsia="仿宋" w:cs="仿宋"/>
          <w:szCs w:val="22"/>
          <w:lang w:bidi="zh-CN"/>
        </w:rPr>
        <w:t>本项目开发一个基于JavaWeb和数据库技术的Web程序，实现了比较完善的在线考试系统功能，采用传统Web设计架构，是学生在Java Web开发技术上入门与提高的良好参考示例。</w:t>
      </w:r>
    </w:p>
    <w:p>
      <w:pPr>
        <w:pStyle w:val="41"/>
        <w:shd w:val="clear" w:color="auto" w:fill="FFFFFF"/>
        <w:spacing w:after="240" w:afterAutospacing="0" w:line="360" w:lineRule="auto"/>
        <w:ind w:firstLine="480" w:firstLineChars="200"/>
        <w:rPr>
          <w:rFonts w:hint="eastAsia" w:ascii="仿宋" w:hAnsi="仿宋" w:eastAsia="仿宋" w:cs="仿宋"/>
          <w:kern w:val="2"/>
          <w:sz w:val="24"/>
          <w:szCs w:val="24"/>
          <w:lang w:val="en-US" w:eastAsia="zh-CN" w:bidi="zh-CN"/>
        </w:rPr>
      </w:pPr>
      <w:r>
        <w:rPr>
          <w:rFonts w:hint="eastAsia" w:ascii="仿宋" w:hAnsi="仿宋" w:eastAsia="仿宋" w:cs="仿宋"/>
          <w:szCs w:val="22"/>
          <w:lang w:bidi="zh-CN"/>
        </w:rPr>
        <w:t xml:space="preserve"> 本项目实现的功能有用户管理、角色管理，科目管理、试题管理、考试管理、试卷生成、试卷分析、在线考试等，旨在建立一个独立的</w:t>
      </w:r>
      <w:r>
        <w:rPr>
          <w:rFonts w:hint="eastAsia" w:ascii="仿宋" w:hAnsi="仿宋" w:eastAsia="仿宋" w:cs="仿宋"/>
          <w:b/>
          <w:bCs/>
          <w:szCs w:val="22"/>
          <w:lang w:val="en-US" w:bidi="zh-CN"/>
        </w:rPr>
        <w:t>银行新员工转正</w:t>
      </w:r>
      <w:r>
        <w:rPr>
          <w:rFonts w:hint="eastAsia" w:ascii="仿宋" w:hAnsi="仿宋" w:eastAsia="仿宋" w:cs="仿宋"/>
          <w:szCs w:val="22"/>
          <w:lang w:bidi="zh-CN"/>
        </w:rPr>
        <w:t>题库系统，为</w:t>
      </w:r>
      <w:r>
        <w:rPr>
          <w:rFonts w:hint="eastAsia" w:ascii="仿宋" w:hAnsi="仿宋" w:eastAsia="仿宋" w:cs="仿宋"/>
          <w:szCs w:val="22"/>
          <w:lang w:val="en-US" w:bidi="zh-CN"/>
        </w:rPr>
        <w:t>企业</w:t>
      </w:r>
      <w:r>
        <w:rPr>
          <w:rFonts w:hint="eastAsia" w:ascii="仿宋" w:hAnsi="仿宋" w:eastAsia="仿宋" w:cs="仿宋"/>
          <w:szCs w:val="22"/>
          <w:lang w:bidi="zh-CN"/>
        </w:rPr>
        <w:t>提供快速的考试创建、组织和批阅工具，为</w:t>
      </w:r>
      <w:r>
        <w:rPr>
          <w:rFonts w:hint="eastAsia" w:ascii="仿宋" w:hAnsi="仿宋" w:eastAsia="仿宋" w:cs="仿宋"/>
          <w:szCs w:val="22"/>
          <w:lang w:val="en-US" w:bidi="zh-CN"/>
        </w:rPr>
        <w:t>员工</w:t>
      </w:r>
      <w:r>
        <w:rPr>
          <w:rFonts w:hint="eastAsia" w:ascii="仿宋" w:hAnsi="仿宋" w:eastAsia="仿宋" w:cs="仿宋"/>
          <w:szCs w:val="22"/>
          <w:lang w:bidi="zh-CN"/>
        </w:rPr>
        <w:t>提供方便快捷的远程考试平台和</w:t>
      </w:r>
      <w:r>
        <w:rPr>
          <w:rFonts w:hint="eastAsia" w:ascii="仿宋" w:hAnsi="仿宋" w:eastAsia="仿宋" w:cs="仿宋"/>
          <w:kern w:val="2"/>
          <w:sz w:val="24"/>
          <w:szCs w:val="24"/>
          <w:lang w:val="en-US" w:eastAsia="zh-CN" w:bidi="zh-CN"/>
        </w:rPr>
        <w:t>客观公正的考试环境。</w:t>
      </w:r>
    </w:p>
    <w:p>
      <w:pPr>
        <w:numPr>
          <w:ilvl w:val="4"/>
          <w:numId w:val="3"/>
        </w:numPr>
        <w:ind w:left="480"/>
        <w:outlineLvl w:val="9"/>
        <w:rPr>
          <w:rFonts w:hint="eastAsia" w:ascii="仿宋" w:hAnsi="仿宋" w:eastAsia="仿宋" w:cs="仿宋"/>
          <w:lang w:bidi="zh-CN"/>
        </w:rPr>
      </w:pPr>
      <w:r>
        <w:rPr>
          <w:rFonts w:hint="eastAsia" w:ascii="仿宋" w:hAnsi="仿宋" w:eastAsia="仿宋" w:cs="仿宋"/>
          <w:lang w:bidi="zh-CN"/>
        </w:rPr>
        <w:t>模块划分</w:t>
      </w:r>
    </w:p>
    <w:p>
      <w:pPr>
        <w:jc w:val="center"/>
        <w:rPr>
          <w:rFonts w:hint="eastAsia" w:ascii="仿宋" w:hAnsi="仿宋" w:eastAsia="仿宋" w:cs="仿宋"/>
          <w:lang w:bidi="zh-CN"/>
        </w:rPr>
      </w:pPr>
      <w:r>
        <w:rPr>
          <w:rFonts w:hint="eastAsia" w:ascii="仿宋" w:hAnsi="仿宋" w:eastAsia="仿宋" w:cs="仿宋"/>
          <w:lang w:bidi="zh-CN"/>
        </w:rPr>
        <w:drawing>
          <wp:inline distT="0" distB="0" distL="0" distR="0">
            <wp:extent cx="5284470" cy="2768600"/>
            <wp:effectExtent l="0" t="0" r="3810" b="5080"/>
            <wp:docPr id="197984714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847143" name="图片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96319" cy="2774808"/>
                    </a:xfrm>
                    <a:prstGeom prst="rect">
                      <a:avLst/>
                    </a:prstGeom>
                    <a:noFill/>
                    <a:ln>
                      <a:noFill/>
                    </a:ln>
                  </pic:spPr>
                </pic:pic>
              </a:graphicData>
            </a:graphic>
          </wp:inline>
        </w:drawing>
      </w:r>
    </w:p>
    <w:p>
      <w:pPr>
        <w:pStyle w:val="2"/>
        <w:ind w:left="480" w:firstLine="480"/>
        <w:rPr>
          <w:rFonts w:hint="eastAsia" w:ascii="仿宋" w:hAnsi="仿宋" w:eastAsia="仿宋" w:cs="仿宋"/>
          <w:lang w:bidi="zh-CN"/>
        </w:rPr>
      </w:pPr>
    </w:p>
    <w:p>
      <w:pPr>
        <w:numPr>
          <w:ilvl w:val="4"/>
          <w:numId w:val="3"/>
        </w:numPr>
        <w:ind w:left="480"/>
        <w:outlineLvl w:val="9"/>
        <w:rPr>
          <w:rFonts w:hint="eastAsia" w:ascii="仿宋" w:hAnsi="仿宋" w:eastAsia="仿宋" w:cs="仿宋"/>
          <w:lang w:bidi="zh-CN"/>
        </w:rPr>
      </w:pPr>
      <w:r>
        <w:rPr>
          <w:rFonts w:hint="eastAsia" w:ascii="仿宋" w:hAnsi="仿宋" w:eastAsia="仿宋" w:cs="仿宋"/>
          <w:lang w:bidi="zh-CN"/>
        </w:rPr>
        <w:t>效果展示</w:t>
      </w:r>
    </w:p>
    <w:p>
      <w:pPr>
        <w:numPr>
          <w:ilvl w:val="0"/>
          <w:numId w:val="5"/>
        </w:numPr>
        <w:adjustRightInd/>
        <w:snapToGrid/>
        <w:rPr>
          <w:rFonts w:hint="eastAsia" w:ascii="仿宋" w:hAnsi="仿宋" w:eastAsia="仿宋" w:cs="仿宋"/>
          <w:kern w:val="0"/>
          <w:szCs w:val="22"/>
          <w:lang w:bidi="zh-CN"/>
        </w:rPr>
      </w:pPr>
      <w:r>
        <w:rPr>
          <w:rFonts w:hint="eastAsia" w:ascii="仿宋" w:hAnsi="仿宋" w:eastAsia="仿宋" w:cs="仿宋"/>
          <w:kern w:val="0"/>
          <w:szCs w:val="22"/>
          <w:lang w:bidi="zh-CN"/>
        </w:rPr>
        <w:t>考题管理页面</w:t>
      </w:r>
    </w:p>
    <w:p>
      <w:pPr>
        <w:pStyle w:val="2"/>
        <w:ind w:left="0" w:leftChars="0" w:firstLine="0" w:firstLineChars="0"/>
        <w:jc w:val="center"/>
        <w:rPr>
          <w:rFonts w:hint="eastAsia" w:ascii="仿宋" w:hAnsi="仿宋" w:eastAsia="仿宋" w:cs="仿宋"/>
          <w:lang w:bidi="zh-CN"/>
        </w:rPr>
      </w:pPr>
      <w:r>
        <w:rPr>
          <w:rFonts w:hint="eastAsia" w:ascii="仿宋" w:hAnsi="仿宋" w:eastAsia="仿宋" w:cs="仿宋"/>
          <w:lang w:bidi="zh-CN"/>
        </w:rPr>
        <w:drawing>
          <wp:inline distT="0" distB="0" distL="0" distR="0">
            <wp:extent cx="5226050" cy="2792730"/>
            <wp:effectExtent l="0" t="0" r="1270" b="11430"/>
            <wp:docPr id="208425397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253972" name="图片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26050" cy="2793193"/>
                    </a:xfrm>
                    <a:prstGeom prst="rect">
                      <a:avLst/>
                    </a:prstGeom>
                    <a:noFill/>
                    <a:ln>
                      <a:noFill/>
                    </a:ln>
                  </pic:spPr>
                </pic:pic>
              </a:graphicData>
            </a:graphic>
          </wp:inline>
        </w:drawing>
      </w:r>
    </w:p>
    <w:p>
      <w:pPr>
        <w:numPr>
          <w:ilvl w:val="0"/>
          <w:numId w:val="5"/>
        </w:numPr>
        <w:adjustRightInd/>
        <w:snapToGrid/>
        <w:rPr>
          <w:rFonts w:hint="eastAsia" w:ascii="仿宋" w:hAnsi="仿宋" w:eastAsia="仿宋" w:cs="仿宋"/>
          <w:kern w:val="0"/>
          <w:szCs w:val="22"/>
          <w:lang w:bidi="zh-CN"/>
        </w:rPr>
      </w:pPr>
      <w:r>
        <w:rPr>
          <w:rFonts w:hint="eastAsia" w:ascii="仿宋" w:hAnsi="仿宋" w:eastAsia="仿宋" w:cs="仿宋"/>
          <w:kern w:val="0"/>
          <w:szCs w:val="22"/>
          <w:lang w:bidi="zh-CN"/>
        </w:rPr>
        <w:t>其他</w:t>
      </w:r>
    </w:p>
    <w:p>
      <w:pPr>
        <w:pStyle w:val="2"/>
        <w:ind w:left="0" w:leftChars="0" w:firstLine="0" w:firstLineChars="0"/>
        <w:rPr>
          <w:rFonts w:hint="eastAsia" w:ascii="仿宋" w:hAnsi="仿宋" w:eastAsia="仿宋" w:cs="仿宋"/>
          <w:lang w:bidi="zh-CN"/>
        </w:rPr>
      </w:pPr>
      <w:r>
        <w:rPr>
          <w:rFonts w:hint="eastAsia" w:ascii="仿宋" w:hAnsi="仿宋" w:eastAsia="仿宋" w:cs="仿宋"/>
          <w:lang w:bidi="zh-CN"/>
        </w:rPr>
        <w:drawing>
          <wp:inline distT="0" distB="0" distL="0" distR="0">
            <wp:extent cx="5274310" cy="2019300"/>
            <wp:effectExtent l="0" t="0" r="13970" b="7620"/>
            <wp:docPr id="170998836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988361" name="图片 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74310" cy="2019300"/>
                    </a:xfrm>
                    <a:prstGeom prst="rect">
                      <a:avLst/>
                    </a:prstGeom>
                    <a:noFill/>
                    <a:ln>
                      <a:noFill/>
                    </a:ln>
                  </pic:spPr>
                </pic:pic>
              </a:graphicData>
            </a:graphic>
          </wp:inline>
        </w:drawing>
      </w:r>
    </w:p>
    <w:p>
      <w:pPr>
        <w:pStyle w:val="2"/>
        <w:ind w:left="0" w:leftChars="0" w:firstLine="0" w:firstLineChars="0"/>
        <w:rPr>
          <w:rFonts w:hint="eastAsia" w:ascii="仿宋" w:hAnsi="仿宋" w:eastAsia="仿宋" w:cs="仿宋"/>
          <w:lang w:bidi="zh-CN"/>
        </w:rPr>
      </w:pPr>
      <w:r>
        <w:rPr>
          <w:rFonts w:hint="eastAsia" w:ascii="仿宋" w:hAnsi="仿宋" w:eastAsia="仿宋" w:cs="仿宋"/>
          <w:lang w:bidi="zh-CN"/>
        </w:rPr>
        <w:drawing>
          <wp:inline distT="0" distB="0" distL="0" distR="0">
            <wp:extent cx="5274310" cy="2025650"/>
            <wp:effectExtent l="0" t="0" r="13970" b="1270"/>
            <wp:docPr id="27985000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850005" name="图片 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74310" cy="2025650"/>
                    </a:xfrm>
                    <a:prstGeom prst="rect">
                      <a:avLst/>
                    </a:prstGeom>
                    <a:noFill/>
                    <a:ln>
                      <a:noFill/>
                    </a:ln>
                  </pic:spPr>
                </pic:pic>
              </a:graphicData>
            </a:graphic>
          </wp:inline>
        </w:drawing>
      </w:r>
      <w:bookmarkEnd w:id="16"/>
    </w:p>
    <w:p>
      <w:pPr>
        <w:pStyle w:val="2"/>
        <w:ind w:left="0" w:leftChars="0" w:firstLine="0" w:firstLineChars="0"/>
        <w:rPr>
          <w:rFonts w:hint="eastAsia" w:ascii="仿宋" w:hAnsi="仿宋" w:eastAsia="仿宋" w:cs="仿宋"/>
          <w:lang w:val="zh-CN" w:bidi="zh-CN"/>
        </w:rPr>
      </w:pPr>
    </w:p>
    <w:p>
      <w:pPr>
        <w:pStyle w:val="2"/>
        <w:ind w:left="0" w:leftChars="0" w:firstLine="0" w:firstLineChars="0"/>
        <w:rPr>
          <w:rFonts w:hint="eastAsia" w:ascii="仿宋" w:hAnsi="仿宋" w:eastAsia="仿宋" w:cs="仿宋"/>
          <w:lang w:val="zh-CN" w:bidi="zh-CN"/>
        </w:rPr>
      </w:pPr>
    </w:p>
    <w:p>
      <w:pPr>
        <w:pStyle w:val="2"/>
        <w:ind w:left="0" w:leftChars="0" w:firstLine="0" w:firstLineChars="0"/>
        <w:rPr>
          <w:rFonts w:hint="eastAsia" w:ascii="仿宋" w:hAnsi="仿宋" w:eastAsia="仿宋" w:cs="仿宋"/>
          <w:lang w:val="zh-CN" w:bidi="zh-CN"/>
        </w:rPr>
      </w:pPr>
    </w:p>
    <w:p>
      <w:pPr>
        <w:pStyle w:val="6"/>
        <w:numPr>
          <w:ilvl w:val="0"/>
          <w:numId w:val="4"/>
        </w:numPr>
        <w:outlineLvl w:val="2"/>
        <w:rPr>
          <w:rFonts w:hint="eastAsia" w:ascii="仿宋" w:hAnsi="仿宋" w:eastAsia="仿宋" w:cs="仿宋"/>
          <w:lang w:val="en-US" w:eastAsia="zh-CN"/>
        </w:rPr>
      </w:pPr>
      <w:r>
        <w:rPr>
          <w:rFonts w:hint="eastAsia" w:ascii="仿宋" w:hAnsi="仿宋" w:eastAsia="仿宋" w:cs="仿宋"/>
          <w:lang w:val="en-US" w:eastAsia="zh-CN"/>
        </w:rPr>
        <w:t>都市生活网站</w:t>
      </w:r>
    </w:p>
    <w:p>
      <w:pPr>
        <w:pStyle w:val="21"/>
        <w:keepNext w:val="0"/>
        <w:keepLines w:val="0"/>
        <w:widowControl/>
        <w:numPr>
          <w:ilvl w:val="0"/>
          <w:numId w:val="6"/>
        </w:numPr>
        <w:suppressLineNumbers w:val="0"/>
        <w:shd w:val="clear" w:fill="FFFFFF"/>
        <w:wordWrap w:val="0"/>
        <w:spacing w:line="360" w:lineRule="auto"/>
        <w:ind w:left="0" w:leftChars="0" w:firstLine="0" w:firstLineChars="0"/>
        <w:rPr>
          <w:rFonts w:hint="default" w:ascii="仿宋" w:hAnsi="仿宋" w:eastAsia="仿宋" w:cs="仿宋"/>
          <w:kern w:val="0"/>
          <w:sz w:val="24"/>
          <w:szCs w:val="22"/>
          <w:lang w:val="en-US" w:eastAsia="zh-CN" w:bidi="zh-CN"/>
        </w:rPr>
      </w:pPr>
      <w:r>
        <w:rPr>
          <w:rFonts w:hint="eastAsia" w:ascii="仿宋" w:hAnsi="仿宋" w:eastAsia="仿宋" w:cs="仿宋"/>
          <w:kern w:val="0"/>
          <w:sz w:val="24"/>
          <w:szCs w:val="22"/>
          <w:lang w:val="en-US" w:eastAsia="zh-CN" w:bidi="zh-CN"/>
        </w:rPr>
        <w:t>案例介绍</w:t>
      </w:r>
    </w:p>
    <w:p>
      <w:pPr>
        <w:pStyle w:val="21"/>
        <w:keepNext w:val="0"/>
        <w:keepLines w:val="0"/>
        <w:widowControl/>
        <w:numPr>
          <w:numId w:val="0"/>
        </w:numPr>
        <w:suppressLineNumbers w:val="0"/>
        <w:shd w:val="clear" w:fill="FFFFFF"/>
        <w:wordWrap w:val="0"/>
        <w:spacing w:line="360" w:lineRule="auto"/>
        <w:ind w:leftChars="0" w:firstLine="480" w:firstLineChars="200"/>
        <w:rPr>
          <w:rFonts w:hint="default" w:ascii="仿宋" w:hAnsi="仿宋" w:eastAsia="仿宋" w:cs="仿宋"/>
          <w:kern w:val="0"/>
          <w:sz w:val="24"/>
          <w:szCs w:val="22"/>
          <w:lang w:val="en-US" w:eastAsia="zh-CN" w:bidi="zh-CN"/>
        </w:rPr>
      </w:pPr>
      <w:r>
        <w:rPr>
          <w:rFonts w:hint="eastAsia" w:ascii="仿宋" w:hAnsi="仿宋" w:eastAsia="仿宋" w:cs="仿宋"/>
          <w:kern w:val="0"/>
          <w:sz w:val="24"/>
          <w:szCs w:val="22"/>
          <w:lang w:val="en-US" w:eastAsia="zh-CN" w:bidi="zh-CN"/>
        </w:rPr>
        <w:t>本项目可以</w:t>
      </w:r>
      <w:r>
        <w:rPr>
          <w:rFonts w:hint="default" w:ascii="仿宋" w:hAnsi="仿宋" w:eastAsia="仿宋" w:cs="仿宋"/>
          <w:kern w:val="0"/>
          <w:sz w:val="24"/>
          <w:szCs w:val="22"/>
          <w:lang w:val="en-US" w:eastAsia="zh-CN" w:bidi="zh-CN"/>
        </w:rPr>
        <w:t>为用户提供一个空间，可以及时发布需求，了解市场行情，并能够利用此平台将潜在的用户加入到这个圈子中，使更多的人活跃在平台上，同时为企业带来商机。</w:t>
      </w:r>
    </w:p>
    <w:p>
      <w:pPr>
        <w:pStyle w:val="21"/>
        <w:keepNext w:val="0"/>
        <w:keepLines w:val="0"/>
        <w:widowControl/>
        <w:numPr>
          <w:numId w:val="0"/>
        </w:numPr>
        <w:suppressLineNumbers w:val="0"/>
        <w:shd w:val="clear" w:fill="FFFFFF"/>
        <w:wordWrap w:val="0"/>
        <w:spacing w:line="360" w:lineRule="auto"/>
        <w:ind w:leftChars="0" w:firstLine="480" w:firstLineChars="200"/>
        <w:rPr>
          <w:rFonts w:hint="default" w:ascii="仿宋" w:hAnsi="仿宋" w:eastAsia="仿宋" w:cs="仿宋"/>
          <w:kern w:val="0"/>
          <w:sz w:val="24"/>
          <w:szCs w:val="22"/>
          <w:lang w:val="en-US" w:eastAsia="zh-CN" w:bidi="zh-CN"/>
        </w:rPr>
      </w:pPr>
      <w:r>
        <w:rPr>
          <w:rFonts w:hint="eastAsia" w:ascii="仿宋" w:hAnsi="仿宋" w:eastAsia="仿宋" w:cs="仿宋"/>
          <w:kern w:val="0"/>
          <w:sz w:val="24"/>
          <w:szCs w:val="22"/>
          <w:lang w:val="en-US" w:eastAsia="zh-CN" w:bidi="zh-CN"/>
        </w:rPr>
        <w:t>本项目</w:t>
      </w:r>
      <w:r>
        <w:rPr>
          <w:rFonts w:hint="default" w:ascii="仿宋" w:hAnsi="仿宋" w:eastAsia="仿宋" w:cs="仿宋"/>
          <w:kern w:val="0"/>
          <w:sz w:val="24"/>
          <w:szCs w:val="22"/>
          <w:lang w:val="en-US" w:eastAsia="zh-CN" w:bidi="zh-CN"/>
        </w:rPr>
        <w:t>分为前后台的设计，前台主要实现信息的显示、搜索与发布功能。其中信息的显示包括列表显示与详细内容显示，而列表显示，又分为首页面的信息列表显示、查看某类别下所有信息的列表显示和搜索结果列表显示；搜索功能主要包括精确搜索和模糊搜索；后台主要实现的功能为信息显示、信息审核、信息删除、付费设置与用户管理，其中的信息显示功能也分为列表显示与详细内容显示。</w:t>
      </w:r>
    </w:p>
    <w:p>
      <w:pPr>
        <w:pStyle w:val="21"/>
        <w:keepNext w:val="0"/>
        <w:keepLines w:val="0"/>
        <w:widowControl/>
        <w:numPr>
          <w:ilvl w:val="0"/>
          <w:numId w:val="6"/>
        </w:numPr>
        <w:suppressLineNumbers w:val="0"/>
        <w:shd w:val="clear" w:fill="FFFFFF"/>
        <w:wordWrap w:val="0"/>
        <w:spacing w:line="360" w:lineRule="auto"/>
        <w:ind w:left="0" w:leftChars="0" w:firstLine="0" w:firstLineChars="0"/>
        <w:rPr>
          <w:rFonts w:hint="eastAsia" w:ascii="仿宋" w:hAnsi="仿宋" w:eastAsia="仿宋" w:cs="仿宋"/>
          <w:kern w:val="0"/>
          <w:sz w:val="24"/>
          <w:szCs w:val="22"/>
          <w:lang w:val="en-US" w:eastAsia="zh-CN" w:bidi="zh-CN"/>
        </w:rPr>
      </w:pPr>
      <w:r>
        <w:rPr>
          <w:rFonts w:hint="eastAsia" w:ascii="仿宋" w:hAnsi="仿宋" w:eastAsia="仿宋" w:cs="仿宋"/>
          <w:kern w:val="0"/>
          <w:sz w:val="24"/>
          <w:szCs w:val="22"/>
          <w:lang w:val="en-US" w:eastAsia="zh-CN" w:bidi="zh-CN"/>
        </w:rPr>
        <w:t>模块划分</w:t>
      </w:r>
    </w:p>
    <w:p>
      <w:pPr>
        <w:pStyle w:val="21"/>
        <w:keepNext w:val="0"/>
        <w:keepLines w:val="0"/>
        <w:widowControl/>
        <w:numPr>
          <w:ilvl w:val="0"/>
          <w:numId w:val="0"/>
        </w:numPr>
        <w:suppressLineNumbers w:val="0"/>
        <w:shd w:val="clear" w:fill="FFFFFF"/>
        <w:wordWrap w:val="0"/>
        <w:spacing w:line="360" w:lineRule="auto"/>
        <w:ind w:leftChars="0" w:firstLine="480" w:firstLineChars="200"/>
        <w:rPr>
          <w:rFonts w:hint="default" w:ascii="仿宋" w:hAnsi="仿宋" w:eastAsia="仿宋" w:cs="仿宋"/>
          <w:kern w:val="0"/>
          <w:sz w:val="24"/>
          <w:szCs w:val="22"/>
          <w:lang w:val="en-US" w:eastAsia="zh-CN" w:bidi="zh-CN"/>
        </w:rPr>
      </w:pPr>
      <w:r>
        <w:rPr>
          <w:rFonts w:hint="default" w:ascii="仿宋" w:hAnsi="仿宋" w:eastAsia="仿宋" w:cs="仿宋"/>
          <w:kern w:val="0"/>
          <w:sz w:val="24"/>
          <w:szCs w:val="22"/>
          <w:lang w:val="en-US" w:eastAsia="zh-CN" w:bidi="zh-CN"/>
        </w:rPr>
        <w:t>项目的整体功能结构如下图所示</w:t>
      </w:r>
    </w:p>
    <w:p>
      <w:pPr>
        <w:keepNext w:val="0"/>
        <w:keepLines w:val="0"/>
        <w:widowControl/>
        <w:suppressLineNumbers w:val="0"/>
        <w:jc w:val="left"/>
        <w:rPr>
          <w:rFonts w:hint="default" w:ascii="Helvetica" w:hAnsi="Helvetica" w:eastAsia="Helvetica" w:cs="Helvetica"/>
          <w:i w:val="0"/>
          <w:iCs w:val="0"/>
          <w:caps w:val="0"/>
          <w:color w:val="131B26"/>
          <w:spacing w:val="0"/>
          <w:sz w:val="16"/>
          <w:szCs w:val="16"/>
        </w:rPr>
      </w:pPr>
      <w:r>
        <w:rPr>
          <w:rFonts w:ascii="宋体" w:hAnsi="宋体" w:eastAsia="宋体" w:cs="宋体"/>
          <w:kern w:val="0"/>
          <w:sz w:val="24"/>
          <w:szCs w:val="24"/>
          <w:bdr w:val="single" w:color="E6E6E6" w:sz="4" w:space="0"/>
          <w:lang w:val="en-US" w:eastAsia="zh-CN" w:bidi="ar"/>
        </w:rPr>
        <w:drawing>
          <wp:inline distT="0" distB="0" distL="114300" distR="114300">
            <wp:extent cx="5287010" cy="2398395"/>
            <wp:effectExtent l="0" t="0" r="1270" b="952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6"/>
                    <a:stretch>
                      <a:fillRect/>
                    </a:stretch>
                  </pic:blipFill>
                  <pic:spPr>
                    <a:xfrm>
                      <a:off x="0" y="0"/>
                      <a:ext cx="5287010" cy="2398395"/>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bdr w:val="single" w:color="E6E6E6" w:sz="4" w:space="0"/>
          <w:lang w:val="en-US" w:eastAsia="zh-CN" w:bidi="ar"/>
        </w:rPr>
        <w:drawing>
          <wp:inline distT="0" distB="0" distL="114300" distR="114300">
            <wp:extent cx="5272405" cy="2578100"/>
            <wp:effectExtent l="0" t="0" r="635" b="12700"/>
            <wp:docPr id="6"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7"/>
                    <pic:cNvPicPr>
                      <a:picLocks noChangeAspect="1"/>
                    </pic:cNvPicPr>
                  </pic:nvPicPr>
                  <pic:blipFill>
                    <a:blip r:embed="rId17"/>
                    <a:stretch>
                      <a:fillRect/>
                    </a:stretch>
                  </pic:blipFill>
                  <pic:spPr>
                    <a:xfrm>
                      <a:off x="0" y="0"/>
                      <a:ext cx="5272405" cy="2578100"/>
                    </a:xfrm>
                    <a:prstGeom prst="rect">
                      <a:avLst/>
                    </a:prstGeom>
                    <a:noFill/>
                    <a:ln w="9525">
                      <a:noFill/>
                    </a:ln>
                  </pic:spPr>
                </pic:pic>
              </a:graphicData>
            </a:graphic>
          </wp:inline>
        </w:drawing>
      </w:r>
    </w:p>
    <w:p>
      <w:pPr>
        <w:pStyle w:val="21"/>
        <w:keepNext w:val="0"/>
        <w:keepLines w:val="0"/>
        <w:widowControl/>
        <w:numPr>
          <w:ilvl w:val="0"/>
          <w:numId w:val="6"/>
        </w:numPr>
        <w:suppressLineNumbers w:val="0"/>
        <w:shd w:val="clear" w:fill="FFFFFF"/>
        <w:wordWrap w:val="0"/>
        <w:spacing w:line="360" w:lineRule="auto"/>
        <w:ind w:left="0" w:leftChars="0" w:firstLine="0" w:firstLineChars="0"/>
        <w:rPr>
          <w:rFonts w:hint="default" w:ascii="仿宋" w:hAnsi="仿宋" w:eastAsia="仿宋" w:cs="仿宋"/>
          <w:kern w:val="0"/>
          <w:sz w:val="24"/>
          <w:szCs w:val="22"/>
          <w:lang w:val="en-US" w:eastAsia="zh-CN" w:bidi="zh-CN"/>
        </w:rPr>
      </w:pPr>
      <w:r>
        <w:rPr>
          <w:rFonts w:hint="default" w:ascii="仿宋" w:hAnsi="仿宋" w:eastAsia="仿宋" w:cs="仿宋"/>
          <w:kern w:val="0"/>
          <w:sz w:val="24"/>
          <w:szCs w:val="22"/>
          <w:lang w:val="en-US" w:eastAsia="zh-CN" w:bidi="zh-CN"/>
        </w:rPr>
        <w:t>项目成果展示</w:t>
      </w:r>
    </w:p>
    <w:p>
      <w:pPr>
        <w:pStyle w:val="21"/>
        <w:keepNext w:val="0"/>
        <w:keepLines w:val="0"/>
        <w:widowControl/>
        <w:numPr>
          <w:ilvl w:val="0"/>
          <w:numId w:val="0"/>
        </w:numPr>
        <w:suppressLineNumbers w:val="0"/>
        <w:shd w:val="clear" w:fill="FFFFFF"/>
        <w:wordWrap w:val="0"/>
        <w:spacing w:line="360" w:lineRule="auto"/>
        <w:ind w:leftChars="0" w:firstLine="480" w:firstLineChars="200"/>
        <w:rPr>
          <w:rFonts w:hint="default" w:ascii="仿宋" w:hAnsi="仿宋" w:eastAsia="仿宋" w:cs="仿宋"/>
          <w:kern w:val="0"/>
          <w:sz w:val="24"/>
          <w:szCs w:val="22"/>
          <w:lang w:val="en-US" w:eastAsia="zh-CN" w:bidi="zh-CN"/>
        </w:rPr>
      </w:pPr>
      <w:r>
        <w:rPr>
          <w:rFonts w:hint="default" w:ascii="仿宋" w:hAnsi="仿宋" w:eastAsia="仿宋" w:cs="仿宋"/>
          <w:kern w:val="0"/>
          <w:sz w:val="24"/>
          <w:szCs w:val="22"/>
          <w:lang w:val="en-US" w:eastAsia="zh-CN" w:bidi="zh-CN"/>
        </w:rPr>
        <w:t>系统界面效果如下图所示。  </w:t>
      </w:r>
    </w:p>
    <w:p>
      <w:pPr>
        <w:keepNext w:val="0"/>
        <w:keepLines w:val="0"/>
        <w:widowControl/>
        <w:suppressLineNumbers w:val="0"/>
        <w:jc w:val="left"/>
      </w:pPr>
      <w:r>
        <w:rPr>
          <w:rFonts w:ascii="宋体" w:hAnsi="宋体" w:eastAsia="宋体" w:cs="宋体"/>
          <w:kern w:val="0"/>
          <w:sz w:val="24"/>
          <w:szCs w:val="24"/>
          <w:bdr w:val="single" w:color="E6E6E6" w:sz="4" w:space="0"/>
          <w:lang w:val="en-US" w:eastAsia="zh-CN" w:bidi="ar"/>
        </w:rPr>
        <w:drawing>
          <wp:inline distT="0" distB="0" distL="114300" distR="114300">
            <wp:extent cx="5245100" cy="4039235"/>
            <wp:effectExtent l="0" t="0" r="12700" b="14605"/>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18"/>
                    <a:stretch>
                      <a:fillRect/>
                    </a:stretch>
                  </pic:blipFill>
                  <pic:spPr>
                    <a:xfrm>
                      <a:off x="0" y="0"/>
                      <a:ext cx="5245100" cy="4039235"/>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bdr w:val="single" w:color="E6E6E6" w:sz="4" w:space="0"/>
          <w:lang w:val="en-US" w:eastAsia="zh-CN" w:bidi="ar"/>
        </w:rPr>
        <w:drawing>
          <wp:inline distT="0" distB="0" distL="114300" distR="114300">
            <wp:extent cx="5222875" cy="4003675"/>
            <wp:effectExtent l="0" t="0" r="4445" b="4445"/>
            <wp:docPr id="7"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IMG_259"/>
                    <pic:cNvPicPr>
                      <a:picLocks noChangeAspect="1"/>
                    </pic:cNvPicPr>
                  </pic:nvPicPr>
                  <pic:blipFill>
                    <a:blip r:embed="rId19"/>
                    <a:stretch>
                      <a:fillRect/>
                    </a:stretch>
                  </pic:blipFill>
                  <pic:spPr>
                    <a:xfrm>
                      <a:off x="0" y="0"/>
                      <a:ext cx="5222875" cy="4003675"/>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bdr w:val="single" w:color="E6E6E6" w:sz="4" w:space="0"/>
          <w:lang w:val="en-US" w:eastAsia="zh-CN" w:bidi="ar"/>
        </w:rPr>
        <w:drawing>
          <wp:inline distT="0" distB="0" distL="114300" distR="114300">
            <wp:extent cx="5220335" cy="4367530"/>
            <wp:effectExtent l="0" t="0" r="6985" b="6350"/>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20"/>
                    <a:stretch>
                      <a:fillRect/>
                    </a:stretch>
                  </pic:blipFill>
                  <pic:spPr>
                    <a:xfrm>
                      <a:off x="0" y="0"/>
                      <a:ext cx="5220335" cy="4367530"/>
                    </a:xfrm>
                    <a:prstGeom prst="rect">
                      <a:avLst/>
                    </a:prstGeom>
                    <a:noFill/>
                    <a:ln w="9525">
                      <a:noFill/>
                    </a:ln>
                  </pic:spPr>
                </pic:pic>
              </a:graphicData>
            </a:graphic>
          </wp:inline>
        </w:drawing>
      </w:r>
    </w:p>
    <w:p>
      <w:pPr>
        <w:keepNext w:val="0"/>
        <w:keepLines w:val="0"/>
        <w:widowControl/>
        <w:suppressLineNumbers w:val="0"/>
        <w:jc w:val="left"/>
      </w:pPr>
    </w:p>
    <w:p>
      <w:pPr>
        <w:pStyle w:val="6"/>
        <w:numPr>
          <w:ilvl w:val="0"/>
          <w:numId w:val="4"/>
        </w:numPr>
        <w:outlineLvl w:val="2"/>
        <w:rPr>
          <w:rFonts w:hint="eastAsia"/>
          <w:lang w:val="en-US" w:eastAsia="zh-CN"/>
        </w:rPr>
      </w:pPr>
      <w:r>
        <w:rPr>
          <w:rFonts w:hint="eastAsia" w:ascii="仿宋" w:hAnsi="仿宋" w:eastAsia="仿宋" w:cs="仿宋"/>
          <w:lang w:val="en-US" w:eastAsia="zh-CN"/>
        </w:rPr>
        <w:t>在线投票系统</w:t>
      </w:r>
    </w:p>
    <w:p>
      <w:pPr>
        <w:pStyle w:val="21"/>
        <w:keepNext w:val="0"/>
        <w:keepLines w:val="0"/>
        <w:widowControl/>
        <w:numPr>
          <w:ilvl w:val="0"/>
          <w:numId w:val="7"/>
        </w:numPr>
        <w:suppressLineNumbers w:val="0"/>
        <w:shd w:val="clear" w:fill="FFFFFF"/>
        <w:wordWrap w:val="0"/>
        <w:spacing w:line="360" w:lineRule="auto"/>
        <w:ind w:left="425" w:leftChars="0" w:hanging="425" w:firstLineChars="0"/>
        <w:rPr>
          <w:rFonts w:hint="eastAsia" w:ascii="微软雅黑" w:hAnsi="微软雅黑" w:eastAsia="微软雅黑" w:cs="微软雅黑"/>
          <w:i w:val="0"/>
          <w:iCs w:val="0"/>
          <w:caps w:val="0"/>
          <w:color w:val="131B26"/>
          <w:spacing w:val="0"/>
          <w:sz w:val="16"/>
          <w:szCs w:val="16"/>
        </w:rPr>
      </w:pPr>
      <w:r>
        <w:rPr>
          <w:rFonts w:hint="eastAsia" w:ascii="仿宋" w:hAnsi="仿宋" w:eastAsia="仿宋" w:cs="仿宋"/>
          <w:kern w:val="0"/>
          <w:sz w:val="24"/>
          <w:szCs w:val="22"/>
          <w:lang w:val="en-US" w:eastAsia="zh-CN" w:bidi="zh-CN"/>
        </w:rPr>
        <w:t>案例介绍   </w:t>
      </w:r>
    </w:p>
    <w:p>
      <w:pPr>
        <w:pStyle w:val="21"/>
        <w:keepNext w:val="0"/>
        <w:keepLines w:val="0"/>
        <w:widowControl/>
        <w:numPr>
          <w:ilvl w:val="0"/>
          <w:numId w:val="0"/>
        </w:numPr>
        <w:suppressLineNumbers w:val="0"/>
        <w:shd w:val="clear" w:fill="FFFFFF"/>
        <w:wordWrap w:val="0"/>
        <w:spacing w:line="360" w:lineRule="auto"/>
        <w:ind w:leftChars="0" w:firstLine="480" w:firstLineChars="200"/>
        <w:rPr>
          <w:rFonts w:hint="eastAsia" w:ascii="仿宋" w:hAnsi="仿宋" w:eastAsia="仿宋" w:cs="仿宋"/>
          <w:kern w:val="0"/>
          <w:sz w:val="24"/>
          <w:szCs w:val="22"/>
          <w:lang w:val="en-US" w:eastAsia="zh-CN" w:bidi="zh-CN"/>
        </w:rPr>
      </w:pPr>
      <w:r>
        <w:rPr>
          <w:rFonts w:hint="eastAsia" w:ascii="仿宋" w:hAnsi="仿宋" w:eastAsia="仿宋" w:cs="仿宋"/>
          <w:kern w:val="0"/>
          <w:sz w:val="24"/>
          <w:szCs w:val="22"/>
          <w:lang w:val="en-US" w:eastAsia="zh-CN" w:bidi="zh-CN"/>
        </w:rPr>
        <w:t>本项目旨在建立一个独立的投票系统，为在线调查投票提供支持。系统包含用户管理，投票管理，选项管理，生成结果，结果分析分析等内容，为用户提供了一个快速，全面，准确的投票平台。在网络经济进一步深化的今天，网络投票系统的出现刚好解决了这些难题。凭借着它能够为用户提供充足的调查信息和快捷的调查手段，已经越来越受到人们的青睐。</w:t>
      </w:r>
    </w:p>
    <w:p>
      <w:pPr>
        <w:pStyle w:val="21"/>
        <w:keepNext w:val="0"/>
        <w:keepLines w:val="0"/>
        <w:widowControl/>
        <w:numPr>
          <w:ilvl w:val="0"/>
          <w:numId w:val="0"/>
        </w:numPr>
        <w:suppressLineNumbers w:val="0"/>
        <w:shd w:val="clear" w:fill="FFFFFF"/>
        <w:wordWrap w:val="0"/>
        <w:spacing w:line="360" w:lineRule="auto"/>
        <w:ind w:leftChars="0" w:firstLine="480" w:firstLineChars="200"/>
        <w:rPr>
          <w:rFonts w:hint="eastAsia" w:ascii="仿宋" w:hAnsi="仿宋" w:eastAsia="仿宋" w:cs="仿宋"/>
          <w:kern w:val="0"/>
          <w:sz w:val="24"/>
          <w:szCs w:val="22"/>
          <w:lang w:val="en-US" w:eastAsia="zh-CN" w:bidi="zh-CN"/>
        </w:rPr>
      </w:pPr>
      <w:r>
        <w:rPr>
          <w:rFonts w:hint="eastAsia" w:ascii="仿宋" w:hAnsi="仿宋" w:eastAsia="仿宋" w:cs="仿宋"/>
          <w:kern w:val="0"/>
          <w:sz w:val="24"/>
          <w:szCs w:val="22"/>
          <w:lang w:val="en-US" w:eastAsia="zh-CN" w:bidi="zh-CN"/>
        </w:rPr>
        <w:t>本项目将实现一个网络投票评选管理系统，可预防常见的恶意刷票方式，适合用于大型媒体单位、机关单位、院校机构、集团公司、门户网站，可用于城市评选、美景评选、优秀人物评选、活动评选，事迹评选等等。</w:t>
      </w:r>
    </w:p>
    <w:p>
      <w:pPr>
        <w:pStyle w:val="21"/>
        <w:keepNext w:val="0"/>
        <w:keepLines w:val="0"/>
        <w:widowControl/>
        <w:numPr>
          <w:ilvl w:val="0"/>
          <w:numId w:val="7"/>
        </w:numPr>
        <w:suppressLineNumbers w:val="0"/>
        <w:shd w:val="clear" w:fill="FFFFFF"/>
        <w:wordWrap w:val="0"/>
        <w:spacing w:line="360" w:lineRule="auto"/>
        <w:ind w:left="425" w:leftChars="0" w:hanging="425" w:firstLineChars="0"/>
        <w:rPr>
          <w:rFonts w:hint="eastAsia" w:ascii="仿宋" w:hAnsi="仿宋" w:eastAsia="仿宋" w:cs="仿宋"/>
          <w:kern w:val="0"/>
          <w:sz w:val="24"/>
          <w:szCs w:val="22"/>
          <w:lang w:val="en-US" w:eastAsia="zh-CN" w:bidi="zh-CN"/>
        </w:rPr>
      </w:pPr>
      <w:r>
        <w:rPr>
          <w:rFonts w:hint="eastAsia" w:ascii="仿宋" w:hAnsi="仿宋" w:eastAsia="仿宋" w:cs="仿宋"/>
          <w:kern w:val="0"/>
          <w:sz w:val="24"/>
          <w:szCs w:val="22"/>
          <w:lang w:val="en-US" w:eastAsia="zh-CN" w:bidi="zh-CN"/>
        </w:rPr>
        <w:t>模块划分</w:t>
      </w:r>
    </w:p>
    <w:p>
      <w:pPr>
        <w:pStyle w:val="21"/>
        <w:keepNext w:val="0"/>
        <w:keepLines w:val="0"/>
        <w:widowControl/>
        <w:numPr>
          <w:ilvl w:val="0"/>
          <w:numId w:val="0"/>
        </w:numPr>
        <w:suppressLineNumbers w:val="0"/>
        <w:shd w:val="clear" w:fill="FFFFFF"/>
        <w:wordWrap w:val="0"/>
        <w:spacing w:line="360" w:lineRule="auto"/>
        <w:ind w:leftChars="0" w:firstLine="480" w:firstLineChars="200"/>
        <w:rPr>
          <w:rFonts w:hint="eastAsia" w:ascii="仿宋" w:hAnsi="仿宋" w:eastAsia="仿宋" w:cs="仿宋"/>
          <w:kern w:val="0"/>
          <w:sz w:val="24"/>
          <w:szCs w:val="22"/>
          <w:lang w:val="en-US" w:eastAsia="zh-CN" w:bidi="zh-CN"/>
        </w:rPr>
      </w:pPr>
      <w:r>
        <w:rPr>
          <w:rFonts w:hint="eastAsia" w:ascii="仿宋" w:hAnsi="仿宋" w:eastAsia="仿宋" w:cs="仿宋"/>
          <w:kern w:val="0"/>
          <w:sz w:val="24"/>
          <w:szCs w:val="22"/>
          <w:lang w:val="en-US" w:eastAsia="zh-CN" w:bidi="zh-CN"/>
        </w:rPr>
        <w:t>项目的整体功能结构如下图所示</w:t>
      </w:r>
    </w:p>
    <w:p>
      <w:pPr>
        <w:keepNext w:val="0"/>
        <w:keepLines w:val="0"/>
        <w:widowControl/>
        <w:suppressLineNumbers w:val="0"/>
        <w:jc w:val="left"/>
      </w:pPr>
      <w:r>
        <w:rPr>
          <w:rFonts w:ascii="宋体" w:hAnsi="宋体" w:eastAsia="宋体" w:cs="宋体"/>
          <w:kern w:val="0"/>
          <w:sz w:val="24"/>
          <w:szCs w:val="24"/>
          <w:bdr w:val="single" w:color="E6E6E6" w:sz="4" w:space="0"/>
          <w:lang w:val="en-US" w:eastAsia="zh-CN" w:bidi="ar"/>
        </w:rPr>
        <w:drawing>
          <wp:inline distT="0" distB="0" distL="114300" distR="114300">
            <wp:extent cx="5245735" cy="2674620"/>
            <wp:effectExtent l="0" t="0" r="12065" b="7620"/>
            <wp:docPr id="9"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IMG_256"/>
                    <pic:cNvPicPr>
                      <a:picLocks noChangeAspect="1"/>
                    </pic:cNvPicPr>
                  </pic:nvPicPr>
                  <pic:blipFill>
                    <a:blip r:embed="rId21"/>
                    <a:stretch>
                      <a:fillRect/>
                    </a:stretch>
                  </pic:blipFill>
                  <pic:spPr>
                    <a:xfrm>
                      <a:off x="0" y="0"/>
                      <a:ext cx="5245735" cy="2674620"/>
                    </a:xfrm>
                    <a:prstGeom prst="rect">
                      <a:avLst/>
                    </a:prstGeom>
                    <a:noFill/>
                    <a:ln w="9525">
                      <a:noFill/>
                    </a:ln>
                  </pic:spPr>
                </pic:pic>
              </a:graphicData>
            </a:graphic>
          </wp:inline>
        </w:drawing>
      </w:r>
    </w:p>
    <w:p>
      <w:pPr>
        <w:pStyle w:val="21"/>
        <w:keepNext w:val="0"/>
        <w:keepLines w:val="0"/>
        <w:widowControl/>
        <w:numPr>
          <w:ilvl w:val="0"/>
          <w:numId w:val="7"/>
        </w:numPr>
        <w:suppressLineNumbers w:val="0"/>
        <w:shd w:val="clear" w:fill="FFFFFF"/>
        <w:wordWrap w:val="0"/>
        <w:spacing w:line="360" w:lineRule="auto"/>
        <w:ind w:left="425" w:leftChars="0" w:hanging="425" w:firstLineChars="0"/>
        <w:rPr>
          <w:rFonts w:hint="eastAsia" w:ascii="仿宋" w:hAnsi="仿宋" w:eastAsia="仿宋" w:cs="仿宋"/>
          <w:kern w:val="0"/>
          <w:sz w:val="24"/>
          <w:szCs w:val="22"/>
          <w:lang w:val="en-US" w:eastAsia="zh-CN" w:bidi="zh-CN"/>
        </w:rPr>
      </w:pPr>
      <w:r>
        <w:rPr>
          <w:rFonts w:hint="eastAsia" w:ascii="仿宋" w:hAnsi="仿宋" w:eastAsia="仿宋" w:cs="仿宋"/>
          <w:kern w:val="0"/>
          <w:sz w:val="24"/>
          <w:szCs w:val="22"/>
          <w:lang w:val="en-US" w:eastAsia="zh-CN" w:bidi="zh-CN"/>
        </w:rPr>
        <w:t>项目成果展示</w:t>
      </w:r>
    </w:p>
    <w:p>
      <w:pPr>
        <w:pStyle w:val="21"/>
        <w:keepNext w:val="0"/>
        <w:keepLines w:val="0"/>
        <w:widowControl/>
        <w:numPr>
          <w:numId w:val="0"/>
        </w:numPr>
        <w:suppressLineNumbers w:val="0"/>
        <w:shd w:val="clear" w:fill="FFFFFF"/>
        <w:wordWrap w:val="0"/>
        <w:spacing w:line="360" w:lineRule="auto"/>
        <w:ind w:leftChars="0"/>
        <w:rPr>
          <w:rFonts w:hint="eastAsia" w:ascii="仿宋" w:hAnsi="仿宋" w:eastAsia="仿宋" w:cs="仿宋"/>
          <w:kern w:val="0"/>
          <w:sz w:val="24"/>
          <w:szCs w:val="22"/>
          <w:lang w:val="en-US" w:eastAsia="zh-CN" w:bidi="zh-CN"/>
        </w:rPr>
      </w:pPr>
      <w:r>
        <w:rPr>
          <w:rFonts w:hint="eastAsia" w:ascii="仿宋" w:hAnsi="仿宋" w:eastAsia="仿宋" w:cs="仿宋"/>
          <w:kern w:val="0"/>
          <w:sz w:val="24"/>
          <w:szCs w:val="22"/>
          <w:lang w:val="en-US" w:eastAsia="zh-CN" w:bidi="zh-CN"/>
        </w:rPr>
        <w:t>在线投票系统界面效果如下图所示。  </w:t>
      </w:r>
    </w:p>
    <w:p>
      <w:pPr>
        <w:keepNext w:val="0"/>
        <w:keepLines w:val="0"/>
        <w:widowControl/>
        <w:suppressLineNumbers w:val="0"/>
        <w:jc w:val="left"/>
      </w:pPr>
      <w:r>
        <w:rPr>
          <w:rFonts w:ascii="宋体" w:hAnsi="宋体" w:eastAsia="宋体" w:cs="宋体"/>
          <w:kern w:val="0"/>
          <w:sz w:val="24"/>
          <w:szCs w:val="24"/>
          <w:bdr w:val="single" w:color="E6E6E6" w:sz="4" w:space="0"/>
          <w:lang w:val="en-US" w:eastAsia="zh-CN" w:bidi="ar"/>
        </w:rPr>
        <w:drawing>
          <wp:inline distT="0" distB="0" distL="114300" distR="114300">
            <wp:extent cx="5247640" cy="2589530"/>
            <wp:effectExtent l="0" t="0" r="10160" b="1270"/>
            <wp:docPr id="14" name="图片 8"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descr="IMG_257"/>
                    <pic:cNvPicPr>
                      <a:picLocks noChangeAspect="1"/>
                    </pic:cNvPicPr>
                  </pic:nvPicPr>
                  <pic:blipFill>
                    <a:blip r:embed="rId22"/>
                    <a:stretch>
                      <a:fillRect/>
                    </a:stretch>
                  </pic:blipFill>
                  <pic:spPr>
                    <a:xfrm>
                      <a:off x="0" y="0"/>
                      <a:ext cx="5247640" cy="2589530"/>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bdr w:val="single" w:color="E6E6E6" w:sz="4" w:space="0"/>
          <w:lang w:val="en-US" w:eastAsia="zh-CN" w:bidi="ar"/>
        </w:rPr>
        <w:drawing>
          <wp:inline distT="0" distB="0" distL="114300" distR="114300">
            <wp:extent cx="5271135" cy="3248025"/>
            <wp:effectExtent l="0" t="0" r="1905" b="13335"/>
            <wp:docPr id="13" name="图片 9"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descr="IMG_258"/>
                    <pic:cNvPicPr>
                      <a:picLocks noChangeAspect="1"/>
                    </pic:cNvPicPr>
                  </pic:nvPicPr>
                  <pic:blipFill>
                    <a:blip r:embed="rId23"/>
                    <a:stretch>
                      <a:fillRect/>
                    </a:stretch>
                  </pic:blipFill>
                  <pic:spPr>
                    <a:xfrm>
                      <a:off x="0" y="0"/>
                      <a:ext cx="5271135" cy="3248025"/>
                    </a:xfrm>
                    <a:prstGeom prst="rect">
                      <a:avLst/>
                    </a:prstGeom>
                    <a:noFill/>
                    <a:ln w="9525">
                      <a:noFill/>
                    </a:ln>
                  </pic:spPr>
                </pic:pic>
              </a:graphicData>
            </a:graphic>
          </wp:inline>
        </w:drawing>
      </w:r>
    </w:p>
    <w:p>
      <w:pPr>
        <w:keepNext w:val="0"/>
        <w:keepLines w:val="0"/>
        <w:widowControl/>
        <w:suppressLineNumbers w:val="0"/>
        <w:jc w:val="left"/>
      </w:pPr>
    </w:p>
    <w:p>
      <w:pPr>
        <w:keepNext w:val="0"/>
        <w:keepLines w:val="0"/>
        <w:widowControl/>
        <w:suppressLineNumbers w:val="0"/>
        <w:jc w:val="left"/>
      </w:pPr>
      <w:r>
        <w:rPr>
          <w:rFonts w:ascii="宋体" w:hAnsi="宋体" w:eastAsia="宋体" w:cs="宋体"/>
          <w:kern w:val="0"/>
          <w:sz w:val="24"/>
          <w:szCs w:val="24"/>
          <w:bdr w:val="single" w:color="E6E6E6" w:sz="4" w:space="0"/>
          <w:lang w:val="en-US" w:eastAsia="zh-CN" w:bidi="ar"/>
        </w:rPr>
        <w:drawing>
          <wp:inline distT="0" distB="0" distL="114300" distR="114300">
            <wp:extent cx="5288280" cy="1878965"/>
            <wp:effectExtent l="0" t="0" r="0" b="10795"/>
            <wp:docPr id="10" name="图片 11"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descr="IMG_260"/>
                    <pic:cNvPicPr>
                      <a:picLocks noChangeAspect="1"/>
                    </pic:cNvPicPr>
                  </pic:nvPicPr>
                  <pic:blipFill>
                    <a:blip r:embed="rId24"/>
                    <a:stretch>
                      <a:fillRect/>
                    </a:stretch>
                  </pic:blipFill>
                  <pic:spPr>
                    <a:xfrm>
                      <a:off x="0" y="0"/>
                      <a:ext cx="5288280" cy="1878965"/>
                    </a:xfrm>
                    <a:prstGeom prst="rect">
                      <a:avLst/>
                    </a:prstGeom>
                    <a:noFill/>
                    <a:ln w="9525">
                      <a:noFill/>
                    </a:ln>
                  </pic:spPr>
                </pic:pic>
              </a:graphicData>
            </a:graphic>
          </wp:inline>
        </w:drawing>
      </w:r>
    </w:p>
    <w:p>
      <w:pPr>
        <w:pStyle w:val="2"/>
        <w:ind w:left="0" w:leftChars="0" w:firstLine="0" w:firstLineChars="0"/>
        <w:rPr>
          <w:rFonts w:hint="default" w:ascii="仿宋" w:hAnsi="仿宋" w:cs="仿宋"/>
          <w:lang w:val="en-US" w:bidi="zh-CN"/>
        </w:rPr>
      </w:pPr>
    </w:p>
    <w:p>
      <w:pPr>
        <w:pStyle w:val="4"/>
        <w:numPr>
          <w:ilvl w:val="0"/>
          <w:numId w:val="8"/>
        </w:numPr>
        <w:rPr>
          <w:rFonts w:hint="eastAsia" w:ascii="仿宋" w:hAnsi="仿宋" w:eastAsia="仿宋" w:cs="仿宋"/>
        </w:rPr>
      </w:pPr>
      <w:bookmarkStart w:id="37" w:name="_Toc9684"/>
      <w:bookmarkStart w:id="38" w:name="_Toc21097"/>
      <w:r>
        <w:rPr>
          <w:rFonts w:hint="eastAsia" w:ascii="仿宋" w:hAnsi="仿宋" w:eastAsia="仿宋" w:cs="仿宋"/>
        </w:rPr>
        <w:t>实训特色</w:t>
      </w:r>
      <w:bookmarkEnd w:id="37"/>
      <w:bookmarkEnd w:id="38"/>
    </w:p>
    <w:p>
      <w:pPr>
        <w:pStyle w:val="5"/>
        <w:rPr>
          <w:rFonts w:hint="eastAsia" w:ascii="仿宋" w:hAnsi="仿宋" w:eastAsia="仿宋" w:cs="仿宋"/>
        </w:rPr>
      </w:pPr>
      <w:bookmarkStart w:id="39" w:name="_Toc6571"/>
      <w:bookmarkStart w:id="40" w:name="_Toc4826"/>
      <w:bookmarkStart w:id="41" w:name="_Toc42956656"/>
      <w:bookmarkStart w:id="42" w:name="_Toc3105"/>
      <w:r>
        <w:rPr>
          <w:rFonts w:hint="eastAsia" w:ascii="仿宋" w:hAnsi="仿宋" w:eastAsia="仿宋" w:cs="仿宋"/>
        </w:rPr>
        <w:t>1、提供完善的项目资料和指导手册，支撑全流程实训学习</w:t>
      </w:r>
      <w:bookmarkEnd w:id="39"/>
      <w:bookmarkEnd w:id="40"/>
      <w:bookmarkEnd w:id="41"/>
      <w:bookmarkEnd w:id="42"/>
    </w:p>
    <w:p>
      <w:pPr>
        <w:ind w:firstLine="480" w:firstLineChars="200"/>
        <w:rPr>
          <w:rFonts w:hint="eastAsia" w:ascii="仿宋" w:hAnsi="仿宋" w:eastAsia="仿宋" w:cs="仿宋"/>
        </w:rPr>
      </w:pPr>
      <w:r>
        <w:rPr>
          <w:rFonts w:hint="eastAsia" w:ascii="仿宋" w:hAnsi="仿宋" w:eastAsia="仿宋" w:cs="仿宋"/>
        </w:rPr>
        <w:t>青软集团秉承服务高校教学、服务学生就业、服务企业人才需求的理念，经过多年研发探索，根据企业的人才需求计划及高校人才培养方案，设计出一系列完整的项目资料和教学指导手册，辅助教师进行实训项目开展。</w:t>
      </w:r>
    </w:p>
    <w:p>
      <w:pPr>
        <w:ind w:firstLine="480" w:firstLineChars="200"/>
        <w:rPr>
          <w:rFonts w:hint="eastAsia" w:ascii="仿宋" w:hAnsi="仿宋" w:eastAsia="仿宋" w:cs="仿宋"/>
        </w:rPr>
      </w:pPr>
      <w:r>
        <w:rPr>
          <w:rFonts w:hint="eastAsia" w:ascii="仿宋" w:hAnsi="仿宋" w:eastAsia="仿宋" w:cs="仿宋"/>
        </w:rPr>
        <w:t>每个项目案例都配有项目指导手册、项目源码。项目在内容的设计上由浅入深，循序渐进，可以使学生在最短时间内得到应用技能的提升，更进一步满足职业岗位对工作技能的需求。</w:t>
      </w:r>
    </w:p>
    <w:p>
      <w:pPr>
        <w:rPr>
          <w:rFonts w:hint="eastAsia" w:ascii="仿宋" w:hAnsi="仿宋" w:eastAsia="仿宋" w:cs="仿宋"/>
        </w:rPr>
      </w:pPr>
      <w:r>
        <w:rPr>
          <w:rFonts w:hint="eastAsia" w:ascii="仿宋" w:hAnsi="仿宋" w:eastAsia="仿宋" w:cs="仿宋"/>
        </w:rPr>
        <w:drawing>
          <wp:inline distT="0" distB="0" distL="0" distR="0">
            <wp:extent cx="5274310" cy="254063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4310" cy="2540635"/>
                    </a:xfrm>
                    <a:prstGeom prst="rect">
                      <a:avLst/>
                    </a:prstGeom>
                  </pic:spPr>
                </pic:pic>
              </a:graphicData>
            </a:graphic>
          </wp:inline>
        </w:drawing>
      </w:r>
    </w:p>
    <w:p>
      <w:pPr>
        <w:pStyle w:val="5"/>
        <w:numPr>
          <w:ilvl w:val="0"/>
          <w:numId w:val="0"/>
        </w:numPr>
        <w:rPr>
          <w:rFonts w:hint="eastAsia" w:ascii="仿宋" w:hAnsi="仿宋" w:eastAsia="仿宋" w:cs="仿宋"/>
          <w:highlight w:val="none"/>
        </w:rPr>
      </w:pPr>
      <w:bookmarkStart w:id="43" w:name="_Toc6735"/>
      <w:bookmarkStart w:id="44" w:name="_Toc5610"/>
      <w:bookmarkStart w:id="45" w:name="_Toc42956658"/>
      <w:bookmarkStart w:id="46" w:name="_Toc29503"/>
      <w:r>
        <w:rPr>
          <w:rFonts w:hint="eastAsia" w:ascii="仿宋" w:hAnsi="仿宋" w:cs="仿宋"/>
          <w:highlight w:val="none"/>
          <w:lang w:val="en-US" w:eastAsia="zh-CN"/>
        </w:rPr>
        <w:t>2、</w:t>
      </w:r>
      <w:r>
        <w:rPr>
          <w:rFonts w:hint="eastAsia" w:ascii="仿宋" w:hAnsi="仿宋" w:eastAsia="仿宋" w:cs="仿宋"/>
          <w:highlight w:val="none"/>
        </w:rPr>
        <w:t>华为企业级开发环境流程，培养解决复杂工程问题的能力</w:t>
      </w:r>
      <w:bookmarkEnd w:id="43"/>
    </w:p>
    <w:p>
      <w:pPr>
        <w:widowControl w:val="0"/>
        <w:numPr>
          <w:ilvl w:val="0"/>
          <w:numId w:val="0"/>
        </w:numPr>
        <w:adjustRightInd w:val="0"/>
        <w:snapToGrid w:val="0"/>
        <w:spacing w:line="360" w:lineRule="auto"/>
        <w:ind w:firstLine="420" w:firstLineChars="0"/>
        <w:jc w:val="both"/>
        <w:rPr>
          <w:rFonts w:hint="eastAsia" w:ascii="仿宋" w:hAnsi="仿宋" w:eastAsia="仿宋" w:cs="仿宋"/>
        </w:rPr>
      </w:pPr>
      <w:r>
        <w:rPr>
          <w:rFonts w:hint="eastAsia" w:ascii="仿宋" w:hAnsi="仿宋" w:eastAsia="仿宋" w:cs="仿宋"/>
        </w:rPr>
        <w:t>引入企业级开发环境与流程，深度嵌入华为软件开发云，提供的一站式云端DevOps平台，覆盖需求下发、代码提交、代码检查、代码编译、验证、部署、发布软件全生命周期，打通软件交付的完整路径，提供软件研发流程的端到端支持，培养学生工程实践能力、创新能力和解决复杂工程问题的能力。</w:t>
      </w:r>
    </w:p>
    <w:p>
      <w:pPr>
        <w:pStyle w:val="5"/>
        <w:rPr>
          <w:rFonts w:hint="eastAsia" w:ascii="仿宋" w:hAnsi="仿宋" w:eastAsia="仿宋" w:cs="仿宋"/>
        </w:rPr>
      </w:pPr>
      <w:bookmarkStart w:id="47" w:name="_Toc4951"/>
      <w:r>
        <w:rPr>
          <w:rFonts w:hint="eastAsia" w:ascii="仿宋" w:hAnsi="仿宋" w:eastAsia="仿宋" w:cs="仿宋"/>
        </w:rPr>
        <w:t>3、对接产业真实的实践环境和产业项目案例，提升学生创新思维</w:t>
      </w:r>
      <w:bookmarkEnd w:id="47"/>
    </w:p>
    <w:p>
      <w:pPr>
        <w:pStyle w:val="2"/>
        <w:ind w:left="0" w:leftChars="0" w:firstLine="480"/>
        <w:rPr>
          <w:rFonts w:hint="eastAsia" w:ascii="仿宋" w:hAnsi="仿宋" w:eastAsia="仿宋" w:cs="仿宋"/>
        </w:rPr>
      </w:pPr>
      <w:r>
        <w:rPr>
          <w:rFonts w:hint="eastAsia" w:ascii="仿宋" w:hAnsi="仿宋" w:eastAsia="仿宋" w:cs="仿宋"/>
        </w:rPr>
        <w:t>依托虚拟机，搭建大数据实训环境云底座，将产业真实的技术、解决方案、项目案例、数据集融合于大数据分析知识体系中，通过产业级开发平台及企业级案例，并以“做中学”的方式进行项目化实践教学，培养学生解决复杂工程问题能力及创新思维。</w:t>
      </w:r>
    </w:p>
    <w:p>
      <w:pPr>
        <w:pStyle w:val="5"/>
        <w:rPr>
          <w:rFonts w:hint="eastAsia" w:ascii="仿宋" w:hAnsi="仿宋" w:eastAsia="仿宋" w:cs="仿宋"/>
        </w:rPr>
      </w:pPr>
      <w:bookmarkStart w:id="48" w:name="_Toc31959"/>
      <w:r>
        <w:rPr>
          <w:rFonts w:hint="eastAsia" w:ascii="仿宋" w:hAnsi="仿宋" w:eastAsia="仿宋" w:cs="仿宋"/>
        </w:rPr>
        <w:t>4、以学生为中心，游泳池实训教学模式</w:t>
      </w:r>
      <w:bookmarkEnd w:id="44"/>
      <w:bookmarkEnd w:id="45"/>
      <w:bookmarkEnd w:id="46"/>
      <w:bookmarkEnd w:id="48"/>
    </w:p>
    <w:p>
      <w:pPr>
        <w:ind w:firstLine="480" w:firstLineChars="200"/>
        <w:rPr>
          <w:rFonts w:hint="eastAsia" w:ascii="仿宋" w:hAnsi="仿宋" w:eastAsia="仿宋" w:cs="仿宋"/>
          <w:b/>
        </w:rPr>
      </w:pPr>
      <w:r>
        <w:rPr>
          <w:rFonts w:hint="eastAsia" w:ascii="仿宋" w:hAnsi="仿宋" w:eastAsia="仿宋" w:cs="仿宋"/>
        </w:rPr>
        <w:t>以深度产教融合模式精耕新工科人才培养和教育模式创新，通过创新型教学方法与教育理念，探索实施工程教育人才培养的“新模式”，助力学校培养适应未来新兴产业和新经济需要的工程实践能力强、创新能力强、高素质技能人才。</w:t>
      </w:r>
      <w:r>
        <w:rPr>
          <w:rFonts w:hint="eastAsia" w:ascii="仿宋" w:hAnsi="仿宋" w:eastAsia="仿宋" w:cs="仿宋"/>
          <w:b/>
        </w:rPr>
        <w:t xml:space="preserve">  </w:t>
      </w:r>
    </w:p>
    <w:p>
      <w:pPr>
        <w:outlineLvl w:val="9"/>
        <w:rPr>
          <w:rFonts w:hint="eastAsia" w:ascii="仿宋" w:hAnsi="仿宋" w:eastAsia="仿宋" w:cs="仿宋"/>
          <w:b/>
        </w:rPr>
      </w:pPr>
      <w:bookmarkStart w:id="49" w:name="_Toc32245"/>
      <w:r>
        <w:rPr>
          <w:rFonts w:hint="eastAsia" w:ascii="仿宋" w:hAnsi="仿宋" w:eastAsia="仿宋" w:cs="仿宋"/>
          <w:b/>
        </w:rPr>
        <w:t>“游泳池”实训</w:t>
      </w:r>
      <w:bookmarkEnd w:id="49"/>
    </w:p>
    <w:p>
      <w:pPr>
        <w:ind w:firstLine="480" w:firstLineChars="200"/>
        <w:rPr>
          <w:rFonts w:hint="eastAsia" w:ascii="仿宋" w:hAnsi="仿宋" w:eastAsia="仿宋" w:cs="仿宋"/>
        </w:rPr>
      </w:pPr>
      <w:r>
        <w:rPr>
          <w:rFonts w:hint="eastAsia" w:ascii="仿宋" w:hAnsi="仿宋" w:eastAsia="仿宋" w:cs="仿宋"/>
        </w:rPr>
        <w:t>“游泳池”实训采用有压力的实践学习方法，学生每天完成项目中分解的任务量，根据每天的任务，列出想要解决的问题，搜寻资料去学习，用自己的话解释，就像在教给别人一样，遇到解释不了的地方，就通过查课本、问老师同学、或到互联网搜寻答案。最后项目保质保量完成。老师从知识的传授者转变为学习的组织者、学习任务的提出者、学习情景营造者，构建有吸引力系统和压力系统，让学生从被动的接收知识转变为主动的获取知识，提高学生自主学习的能力，培养解决复杂问题能力和抗压能力，养成良好的学习习惯和工作态度。</w:t>
      </w:r>
    </w:p>
    <w:p>
      <w:pPr>
        <w:ind w:firstLine="480" w:firstLineChars="200"/>
        <w:jc w:val="center"/>
        <w:rPr>
          <w:rFonts w:hint="eastAsia" w:ascii="仿宋" w:hAnsi="仿宋" w:eastAsia="仿宋" w:cs="仿宋"/>
        </w:rPr>
      </w:pPr>
      <w:r>
        <w:rPr>
          <w:rFonts w:hint="eastAsia" w:ascii="仿宋" w:hAnsi="仿宋" w:eastAsia="仿宋" w:cs="仿宋"/>
        </w:rPr>
        <w:drawing>
          <wp:inline distT="0" distB="0" distL="114300" distR="114300">
            <wp:extent cx="4524375" cy="2631440"/>
            <wp:effectExtent l="0" t="0" r="9525" b="1651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26" cstate="print"/>
                    <a:stretch>
                      <a:fillRect/>
                    </a:stretch>
                  </pic:blipFill>
                  <pic:spPr>
                    <a:xfrm>
                      <a:off x="0" y="0"/>
                      <a:ext cx="4528641" cy="2634087"/>
                    </a:xfrm>
                    <a:prstGeom prst="rect">
                      <a:avLst/>
                    </a:prstGeom>
                    <a:noFill/>
                    <a:ln w="9525">
                      <a:noFill/>
                    </a:ln>
                  </pic:spPr>
                </pic:pic>
              </a:graphicData>
            </a:graphic>
          </wp:inline>
        </w:drawing>
      </w:r>
    </w:p>
    <w:p>
      <w:pPr>
        <w:ind w:firstLine="480" w:firstLineChars="200"/>
        <w:rPr>
          <w:rFonts w:hint="eastAsia" w:ascii="仿宋" w:hAnsi="仿宋" w:eastAsia="仿宋" w:cs="仿宋"/>
        </w:rPr>
      </w:pPr>
      <w:r>
        <w:rPr>
          <w:rFonts w:hint="eastAsia" w:ascii="仿宋" w:hAnsi="仿宋" w:eastAsia="仿宋" w:cs="仿宋"/>
        </w:rPr>
        <w:t>在这个过程中，鼓励学生充分利用平台课程及项目资源，提升自己分析问题、解决问题的能力，并结合各类学习资料自主完成实训题目，培养了学生的自学能力。同时，体现“宽口径，厚基础，重能力，求创新”的复合型人才培养目标。</w:t>
      </w:r>
    </w:p>
    <w:p>
      <w:pPr>
        <w:pStyle w:val="5"/>
        <w:rPr>
          <w:rFonts w:hint="eastAsia" w:ascii="仿宋" w:hAnsi="仿宋" w:eastAsia="仿宋" w:cs="仿宋"/>
        </w:rPr>
      </w:pPr>
      <w:bookmarkStart w:id="50" w:name="_Toc12863"/>
      <w:bookmarkStart w:id="51" w:name="_Toc13510"/>
      <w:bookmarkStart w:id="52" w:name="_Toc42956660"/>
      <w:bookmarkStart w:id="53" w:name="_Toc25122"/>
      <w:r>
        <w:rPr>
          <w:rFonts w:hint="eastAsia" w:ascii="仿宋" w:hAnsi="仿宋" w:eastAsia="仿宋" w:cs="仿宋"/>
        </w:rPr>
        <w:t>5、采用企业项目管理的实训方式，培养学生专业职业能力</w:t>
      </w:r>
      <w:bookmarkEnd w:id="50"/>
      <w:bookmarkEnd w:id="51"/>
      <w:bookmarkEnd w:id="52"/>
      <w:bookmarkEnd w:id="53"/>
    </w:p>
    <w:p>
      <w:pPr>
        <w:ind w:firstLine="480" w:firstLineChars="200"/>
        <w:rPr>
          <w:rFonts w:hint="eastAsia" w:ascii="仿宋" w:hAnsi="仿宋" w:eastAsia="仿宋" w:cs="仿宋"/>
        </w:rPr>
      </w:pPr>
      <w:r>
        <w:rPr>
          <w:rFonts w:hint="eastAsia" w:ascii="仿宋" w:hAnsi="仿宋" w:eastAsia="仿宋" w:cs="仿宋"/>
          <w:kern w:val="0"/>
        </w:rPr>
        <w:t>小组协作、组团开发、人人编程，</w:t>
      </w:r>
      <w:r>
        <w:rPr>
          <w:rFonts w:hint="eastAsia" w:ascii="仿宋" w:hAnsi="仿宋" w:eastAsia="仿宋" w:cs="仿宋"/>
          <w:kern w:val="0"/>
          <w:lang w:val="en-US" w:eastAsia="zh-CN"/>
        </w:rPr>
        <w:t>2-5</w:t>
      </w:r>
      <w:r>
        <w:rPr>
          <w:rFonts w:hint="eastAsia" w:ascii="仿宋" w:hAnsi="仿宋" w:eastAsia="仿宋" w:cs="仿宋"/>
          <w:kern w:val="0"/>
        </w:rPr>
        <w:t>人为一组，一人一机；由公司高级项目经理带领一起开发项目；分工合作；团队编程，培养沟通交流，团队合作精神；进度监控，有计划编程：写开发日志。</w:t>
      </w:r>
    </w:p>
    <w:p>
      <w:pPr>
        <w:rPr>
          <w:rFonts w:hint="eastAsia" w:ascii="仿宋" w:hAnsi="仿宋" w:eastAsia="仿宋" w:cs="仿宋"/>
        </w:rPr>
      </w:pPr>
    </w:p>
    <w:p>
      <w:pPr>
        <w:pStyle w:val="4"/>
        <w:numPr>
          <w:ilvl w:val="0"/>
          <w:numId w:val="8"/>
        </w:numPr>
        <w:rPr>
          <w:rFonts w:hint="eastAsia" w:ascii="仿宋" w:hAnsi="仿宋" w:eastAsia="仿宋" w:cs="仿宋"/>
          <w:highlight w:val="none"/>
        </w:rPr>
      </w:pPr>
      <w:bookmarkStart w:id="54" w:name="_Toc27328"/>
      <w:bookmarkStart w:id="55" w:name="_Toc11585"/>
      <w:r>
        <w:rPr>
          <w:rFonts w:hint="eastAsia" w:ascii="仿宋" w:hAnsi="仿宋" w:eastAsia="仿宋" w:cs="仿宋"/>
          <w:highlight w:val="none"/>
        </w:rPr>
        <w:t>实施平台</w:t>
      </w:r>
      <w:bookmarkEnd w:id="54"/>
      <w:bookmarkEnd w:id="55"/>
    </w:p>
    <w:p>
      <w:pPr>
        <w:ind w:firstLine="480" w:firstLineChars="200"/>
        <w:rPr>
          <w:rFonts w:hint="eastAsia" w:ascii="仿宋" w:hAnsi="仿宋" w:eastAsia="仿宋" w:cs="仿宋"/>
        </w:rPr>
      </w:pPr>
      <w:r>
        <w:rPr>
          <w:rFonts w:hint="eastAsia" w:ascii="仿宋" w:hAnsi="仿宋" w:eastAsia="仿宋" w:cs="仿宋"/>
        </w:rPr>
        <w:t>通过青软集团与华为共同研发的U+新工科智慧云平台进行实训教学实施。</w:t>
      </w:r>
    </w:p>
    <w:p>
      <w:pPr>
        <w:ind w:firstLine="480" w:firstLineChars="200"/>
        <w:jc w:val="center"/>
        <w:rPr>
          <w:rFonts w:hint="eastAsia" w:ascii="仿宋" w:hAnsi="仿宋" w:eastAsia="仿宋" w:cs="仿宋"/>
        </w:rPr>
      </w:pPr>
      <w:r>
        <w:rPr>
          <w:rFonts w:hint="eastAsia" w:ascii="仿宋" w:hAnsi="仿宋" w:eastAsia="仿宋" w:cs="仿宋"/>
        </w:rPr>
        <w:drawing>
          <wp:inline distT="0" distB="0" distL="0" distR="0">
            <wp:extent cx="3182620" cy="1998345"/>
            <wp:effectExtent l="0" t="0" r="2540" b="13335"/>
            <wp:docPr id="1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1"/>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a:xfrm>
                      <a:off x="0" y="0"/>
                      <a:ext cx="3193635" cy="2005178"/>
                    </a:xfrm>
                    <a:prstGeom prst="rect">
                      <a:avLst/>
                    </a:prstGeom>
                    <a:noFill/>
                    <a:ln>
                      <a:noFill/>
                    </a:ln>
                  </pic:spPr>
                </pic:pic>
              </a:graphicData>
            </a:graphic>
          </wp:inline>
        </w:drawing>
      </w:r>
      <w:r>
        <w:rPr>
          <w:rFonts w:hint="eastAsia" w:ascii="仿宋" w:hAnsi="仿宋" w:eastAsia="仿宋" w:cs="仿宋"/>
        </w:rPr>
        <w:t xml:space="preserve"> </w:t>
      </w:r>
      <w:r>
        <w:rPr>
          <w:rFonts w:hint="eastAsia" w:ascii="仿宋" w:hAnsi="仿宋" w:eastAsia="仿宋" w:cs="仿宋"/>
        </w:rPr>
        <w:drawing>
          <wp:inline distT="0" distB="0" distL="114300" distR="114300">
            <wp:extent cx="1398270" cy="2072640"/>
            <wp:effectExtent l="0" t="0" r="3810" b="0"/>
            <wp:docPr id="12" name="图片 12" descr="1655447329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55447329104"/>
                    <pic:cNvPicPr>
                      <a:picLocks noChangeAspect="1"/>
                    </pic:cNvPicPr>
                  </pic:nvPicPr>
                  <pic:blipFill>
                    <a:blip r:embed="rId28"/>
                    <a:stretch>
                      <a:fillRect/>
                    </a:stretch>
                  </pic:blipFill>
                  <pic:spPr>
                    <a:xfrm>
                      <a:off x="0" y="0"/>
                      <a:ext cx="1398270" cy="2072640"/>
                    </a:xfrm>
                    <a:prstGeom prst="rect">
                      <a:avLst/>
                    </a:prstGeom>
                  </pic:spPr>
                </pic:pic>
              </a:graphicData>
            </a:graphic>
          </wp:inline>
        </w:drawing>
      </w:r>
    </w:p>
    <w:p>
      <w:pPr>
        <w:pStyle w:val="5"/>
        <w:outlineLvl w:val="1"/>
        <w:rPr>
          <w:rFonts w:hint="eastAsia" w:ascii="仿宋" w:hAnsi="仿宋" w:eastAsia="仿宋" w:cs="仿宋"/>
          <w:szCs w:val="24"/>
        </w:rPr>
      </w:pPr>
      <w:bookmarkStart w:id="56" w:name="_Toc133222864"/>
      <w:bookmarkStart w:id="57" w:name="_Toc133240044"/>
      <w:bookmarkStart w:id="58" w:name="_Toc22460"/>
      <w:bookmarkStart w:id="59" w:name="_Toc133222800"/>
      <w:r>
        <w:rPr>
          <w:rFonts w:hint="eastAsia" w:ascii="仿宋" w:hAnsi="仿宋" w:eastAsia="仿宋" w:cs="仿宋"/>
          <w:szCs w:val="24"/>
        </w:rPr>
        <w:t>1、课程管理</w:t>
      </w:r>
      <w:bookmarkEnd w:id="56"/>
      <w:bookmarkEnd w:id="57"/>
      <w:bookmarkEnd w:id="58"/>
      <w:bookmarkEnd w:id="59"/>
    </w:p>
    <w:p>
      <w:pPr>
        <w:ind w:firstLine="480" w:firstLineChars="200"/>
        <w:rPr>
          <w:rFonts w:hint="eastAsia" w:ascii="仿宋" w:hAnsi="仿宋" w:eastAsia="仿宋" w:cs="仿宋"/>
        </w:rPr>
      </w:pPr>
      <w:r>
        <w:rPr>
          <w:rFonts w:hint="eastAsia" w:ascii="仿宋" w:hAnsi="仿宋" w:eastAsia="仿宋" w:cs="仿宋"/>
        </w:rPr>
        <w:t>课程管理功能秉承“以学生为中心”的教育理念，通过项目化的教学资源和信息化的教学工具支撑备课、授课、作业和实验各环节，支持翻转课堂和混合式教学等教学模式，并通过实时数据统计持续分析教师的教学活动和学生的学习行为，实现智慧教学。</w:t>
      </w:r>
    </w:p>
    <w:p>
      <w:pPr>
        <w:ind w:firstLine="482" w:firstLineChars="200"/>
        <w:rPr>
          <w:rFonts w:hint="eastAsia" w:ascii="仿宋" w:hAnsi="仿宋" w:eastAsia="仿宋" w:cs="仿宋"/>
          <w:b/>
          <w:bCs/>
        </w:rPr>
      </w:pPr>
      <w:r>
        <w:rPr>
          <w:rFonts w:hint="eastAsia" w:ascii="仿宋" w:hAnsi="仿宋" w:eastAsia="仿宋" w:cs="仿宋"/>
          <w:b/>
        </w:rPr>
        <w:t>（1）</w:t>
      </w:r>
      <w:r>
        <w:rPr>
          <w:rFonts w:hint="eastAsia" w:ascii="仿宋" w:hAnsi="仿宋" w:eastAsia="仿宋" w:cs="仿宋"/>
          <w:b/>
          <w:bCs/>
        </w:rPr>
        <w:t>课件</w:t>
      </w:r>
    </w:p>
    <w:p>
      <w:pPr>
        <w:numPr>
          <w:ilvl w:val="0"/>
          <w:numId w:val="9"/>
        </w:numPr>
        <w:adjustRightInd/>
        <w:snapToGrid/>
        <w:rPr>
          <w:rFonts w:hint="eastAsia" w:ascii="仿宋" w:hAnsi="仿宋" w:eastAsia="仿宋" w:cs="仿宋"/>
        </w:rPr>
      </w:pPr>
      <w:r>
        <w:rPr>
          <w:rFonts w:hint="eastAsia" w:ascii="仿宋" w:hAnsi="仿宋" w:eastAsia="仿宋" w:cs="仿宋"/>
        </w:rPr>
        <w:t>丰富的课程资源，如教学大纲、课件、习题和项目案例等，教师可根据自己的教学需要选择相应的内容，也可以自行编辑；</w:t>
      </w:r>
    </w:p>
    <w:p>
      <w:pPr>
        <w:numPr>
          <w:ilvl w:val="0"/>
          <w:numId w:val="9"/>
        </w:numPr>
        <w:adjustRightInd/>
        <w:snapToGrid/>
        <w:rPr>
          <w:rFonts w:hint="eastAsia" w:ascii="仿宋" w:hAnsi="仿宋" w:eastAsia="仿宋" w:cs="仿宋"/>
        </w:rPr>
      </w:pPr>
      <w:r>
        <w:rPr>
          <w:rFonts w:hint="eastAsia" w:ascii="仿宋" w:hAnsi="仿宋" w:eastAsia="仿宋" w:cs="仿宋"/>
        </w:rPr>
        <w:t>云端组织教学材料，教案、课件和作业等可云端在线编写，存储，并可提前下发给学生；</w:t>
      </w:r>
    </w:p>
    <w:p>
      <w:pPr>
        <w:rPr>
          <w:rFonts w:hint="eastAsia" w:ascii="仿宋" w:hAnsi="仿宋" w:eastAsia="仿宋" w:cs="仿宋"/>
        </w:rPr>
      </w:pPr>
      <w:r>
        <w:rPr>
          <w:rFonts w:hint="eastAsia" w:ascii="仿宋" w:hAnsi="仿宋" w:eastAsia="仿宋" w:cs="仿宋"/>
        </w:rPr>
        <w:drawing>
          <wp:inline distT="0" distB="0" distL="0" distR="0">
            <wp:extent cx="5267325" cy="2762250"/>
            <wp:effectExtent l="0" t="0" r="5715" b="11430"/>
            <wp:docPr id="402" name="图片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图片 40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267325" cy="2762250"/>
                    </a:xfrm>
                    <a:prstGeom prst="rect">
                      <a:avLst/>
                    </a:prstGeom>
                    <a:noFill/>
                    <a:ln>
                      <a:noFill/>
                    </a:ln>
                  </pic:spPr>
                </pic:pic>
              </a:graphicData>
            </a:graphic>
          </wp:inline>
        </w:drawing>
      </w:r>
    </w:p>
    <w:p>
      <w:pPr>
        <w:ind w:firstLine="482" w:firstLineChars="200"/>
        <w:rPr>
          <w:rFonts w:hint="eastAsia" w:ascii="仿宋" w:hAnsi="仿宋" w:eastAsia="仿宋" w:cs="仿宋"/>
          <w:b/>
        </w:rPr>
      </w:pPr>
      <w:r>
        <w:rPr>
          <w:rFonts w:hint="eastAsia" w:ascii="仿宋" w:hAnsi="仿宋" w:eastAsia="仿宋" w:cs="仿宋"/>
          <w:b/>
        </w:rPr>
        <w:t>（2）作业</w:t>
      </w:r>
    </w:p>
    <w:p>
      <w:pPr>
        <w:numPr>
          <w:ilvl w:val="0"/>
          <w:numId w:val="10"/>
        </w:numPr>
        <w:adjustRightInd/>
        <w:snapToGrid/>
        <w:rPr>
          <w:rFonts w:hint="eastAsia" w:ascii="仿宋" w:hAnsi="仿宋" w:eastAsia="仿宋" w:cs="仿宋"/>
        </w:rPr>
      </w:pPr>
      <w:r>
        <w:rPr>
          <w:rFonts w:hint="eastAsia" w:ascii="仿宋" w:hAnsi="仿宋" w:eastAsia="仿宋" w:cs="仿宋"/>
        </w:rPr>
        <w:t>作业完成情况自动统计、教师可在线批阅，客观题平台自动评判，主观题可设置批阅方式，支持学生互评；</w:t>
      </w:r>
    </w:p>
    <w:p>
      <w:pPr>
        <w:numPr>
          <w:ilvl w:val="0"/>
          <w:numId w:val="10"/>
        </w:numPr>
        <w:adjustRightInd/>
        <w:snapToGrid/>
        <w:rPr>
          <w:rFonts w:hint="eastAsia" w:ascii="仿宋" w:hAnsi="仿宋" w:eastAsia="仿宋" w:cs="仿宋"/>
        </w:rPr>
      </w:pPr>
      <w:r>
        <w:rPr>
          <w:rFonts w:hint="eastAsia" w:ascii="仿宋" w:hAnsi="仿宋" w:eastAsia="仿宋" w:cs="仿宋"/>
        </w:rPr>
        <w:t>云端CloudIDE，随时随地编写代码，可以ACM在线编程。</w:t>
      </w:r>
    </w:p>
    <w:p>
      <w:pPr>
        <w:pStyle w:val="2"/>
        <w:ind w:left="480" w:firstLine="480"/>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0" distR="0">
            <wp:extent cx="5276850" cy="2733675"/>
            <wp:effectExtent l="0" t="0" r="11430" b="9525"/>
            <wp:docPr id="1266335238" name="图片 1266335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335238" name="图片 12663352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276850" cy="2733675"/>
                    </a:xfrm>
                    <a:prstGeom prst="rect">
                      <a:avLst/>
                    </a:prstGeom>
                    <a:noFill/>
                    <a:ln>
                      <a:noFill/>
                    </a:ln>
                  </pic:spPr>
                </pic:pic>
              </a:graphicData>
            </a:graphic>
          </wp:inline>
        </w:drawing>
      </w:r>
    </w:p>
    <w:p>
      <w:pPr>
        <w:ind w:firstLine="482" w:firstLineChars="200"/>
        <w:rPr>
          <w:rFonts w:hint="eastAsia" w:ascii="仿宋" w:hAnsi="仿宋" w:eastAsia="仿宋" w:cs="仿宋"/>
          <w:b/>
        </w:rPr>
      </w:pPr>
      <w:bookmarkStart w:id="60" w:name="_Toc35597571"/>
      <w:bookmarkStart w:id="61" w:name="_Toc42602268"/>
      <w:bookmarkStart w:id="62" w:name="_Toc20679"/>
      <w:bookmarkStart w:id="63" w:name="_Toc35598097"/>
      <w:r>
        <w:rPr>
          <w:rFonts w:hint="eastAsia" w:ascii="仿宋" w:hAnsi="仿宋" w:eastAsia="仿宋" w:cs="仿宋"/>
          <w:b/>
        </w:rPr>
        <w:t>（3）课程资料</w:t>
      </w:r>
      <w:bookmarkEnd w:id="60"/>
      <w:bookmarkEnd w:id="61"/>
      <w:bookmarkEnd w:id="62"/>
      <w:bookmarkEnd w:id="63"/>
    </w:p>
    <w:p>
      <w:pPr>
        <w:rPr>
          <w:rFonts w:hint="eastAsia" w:ascii="仿宋" w:hAnsi="仿宋" w:eastAsia="仿宋" w:cs="仿宋"/>
        </w:rPr>
      </w:pPr>
      <w:r>
        <w:rPr>
          <w:rFonts w:hint="eastAsia" w:ascii="仿宋" w:hAnsi="仿宋" w:eastAsia="仿宋" w:cs="仿宋"/>
        </w:rPr>
        <w:drawing>
          <wp:inline distT="0" distB="0" distL="0" distR="0">
            <wp:extent cx="5257800" cy="2362200"/>
            <wp:effectExtent l="0" t="0" r="0" b="0"/>
            <wp:docPr id="404" name="图片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图片 40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257800" cy="2362200"/>
                    </a:xfrm>
                    <a:prstGeom prst="rect">
                      <a:avLst/>
                    </a:prstGeom>
                    <a:noFill/>
                    <a:ln>
                      <a:noFill/>
                    </a:ln>
                  </pic:spPr>
                </pic:pic>
              </a:graphicData>
            </a:graphic>
          </wp:inline>
        </w:drawing>
      </w:r>
    </w:p>
    <w:p>
      <w:pPr>
        <w:pStyle w:val="5"/>
        <w:outlineLvl w:val="1"/>
        <w:rPr>
          <w:rFonts w:hint="eastAsia" w:ascii="仿宋" w:hAnsi="仿宋" w:eastAsia="仿宋" w:cs="仿宋"/>
          <w:szCs w:val="24"/>
        </w:rPr>
      </w:pPr>
      <w:bookmarkStart w:id="64" w:name="_Toc32306"/>
      <w:bookmarkStart w:id="65" w:name="_Toc133240045"/>
      <w:bookmarkStart w:id="66" w:name="_Toc133222865"/>
      <w:bookmarkStart w:id="67" w:name="_Toc133222801"/>
      <w:r>
        <w:rPr>
          <w:rFonts w:hint="eastAsia" w:ascii="仿宋" w:hAnsi="仿宋" w:eastAsia="仿宋" w:cs="仿宋"/>
          <w:szCs w:val="24"/>
        </w:rPr>
        <w:t>2、实训管理</w:t>
      </w:r>
      <w:bookmarkEnd w:id="64"/>
      <w:bookmarkEnd w:id="65"/>
      <w:bookmarkEnd w:id="66"/>
      <w:bookmarkEnd w:id="67"/>
    </w:p>
    <w:p>
      <w:pPr>
        <w:ind w:firstLine="480" w:firstLineChars="200"/>
        <w:rPr>
          <w:rFonts w:hint="eastAsia" w:ascii="仿宋" w:hAnsi="仿宋" w:eastAsia="仿宋" w:cs="仿宋"/>
        </w:rPr>
      </w:pPr>
      <w:r>
        <w:rPr>
          <w:rFonts w:hint="eastAsia" w:ascii="仿宋" w:hAnsi="仿宋" w:eastAsia="仿宋" w:cs="仿宋"/>
        </w:rPr>
        <w:t>实训教学管理是学生对课堂理论学习内容的再深造，可以直接体现学生对所学知识掌握程度，对提高学生的动脑、动手和实践创新能力起着决定的作用。本项目实施平台深度嵌入华为软件开发云，通过真实的工程项目，培养学生解决复杂工程问题的能力、工程实践能力和创新能力。</w:t>
      </w:r>
    </w:p>
    <w:p>
      <w:pPr>
        <w:rPr>
          <w:rFonts w:hint="eastAsia" w:ascii="仿宋" w:hAnsi="仿宋" w:eastAsia="仿宋" w:cs="仿宋"/>
          <w:b/>
          <w:bCs/>
        </w:rPr>
      </w:pPr>
      <w:r>
        <w:rPr>
          <w:rFonts w:hint="eastAsia" w:ascii="仿宋" w:hAnsi="仿宋" w:eastAsia="仿宋" w:cs="仿宋"/>
          <w:b/>
          <w:bCs/>
        </w:rPr>
        <w:t>（1）整体管理</w:t>
      </w:r>
    </w:p>
    <w:p>
      <w:pPr>
        <w:ind w:firstLine="480" w:firstLineChars="200"/>
        <w:rPr>
          <w:rFonts w:hint="eastAsia" w:ascii="仿宋" w:hAnsi="仿宋" w:eastAsia="仿宋" w:cs="仿宋"/>
        </w:rPr>
      </w:pPr>
      <w:r>
        <w:rPr>
          <w:rFonts w:hint="eastAsia" w:ascii="仿宋" w:hAnsi="仿宋" w:eastAsia="仿宋" w:cs="仿宋"/>
        </w:rPr>
        <w:t>实训过程可视化管理，教师可实时查看项目进度和代码质量情况以及代码贡献度；</w:t>
      </w:r>
    </w:p>
    <w:p>
      <w:pPr>
        <w:rPr>
          <w:rFonts w:hint="eastAsia" w:ascii="仿宋" w:hAnsi="仿宋" w:eastAsia="仿宋" w:cs="仿宋"/>
        </w:rPr>
      </w:pPr>
      <w:r>
        <w:rPr>
          <w:rFonts w:hint="eastAsia" w:ascii="仿宋" w:hAnsi="仿宋" w:eastAsia="仿宋" w:cs="仿宋"/>
        </w:rPr>
        <w:drawing>
          <wp:inline distT="0" distB="0" distL="0" distR="0">
            <wp:extent cx="5295900" cy="2676525"/>
            <wp:effectExtent l="0" t="0" r="7620" b="5715"/>
            <wp:docPr id="405" name="图片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图片 40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295900" cy="2676525"/>
                    </a:xfrm>
                    <a:prstGeom prst="rect">
                      <a:avLst/>
                    </a:prstGeom>
                    <a:noFill/>
                    <a:ln>
                      <a:noFill/>
                    </a:ln>
                  </pic:spPr>
                </pic:pic>
              </a:graphicData>
            </a:graphic>
          </wp:inline>
        </w:drawing>
      </w:r>
    </w:p>
    <w:p>
      <w:pPr>
        <w:rPr>
          <w:rFonts w:hint="eastAsia" w:ascii="仿宋" w:hAnsi="仿宋" w:eastAsia="仿宋" w:cs="仿宋"/>
          <w:b/>
          <w:bCs/>
        </w:rPr>
      </w:pPr>
      <w:r>
        <w:rPr>
          <w:rFonts w:hint="eastAsia" w:ascii="仿宋" w:hAnsi="仿宋" w:eastAsia="仿宋" w:cs="仿宋"/>
          <w:b/>
          <w:bCs/>
        </w:rPr>
        <w:t>（2）实训指导</w:t>
      </w:r>
    </w:p>
    <w:p>
      <w:pPr>
        <w:ind w:firstLine="480" w:firstLineChars="200"/>
        <w:rPr>
          <w:rFonts w:hint="eastAsia" w:ascii="仿宋" w:hAnsi="仿宋" w:eastAsia="仿宋" w:cs="仿宋"/>
        </w:rPr>
      </w:pPr>
      <w:r>
        <w:rPr>
          <w:rFonts w:hint="eastAsia" w:ascii="仿宋" w:hAnsi="仿宋" w:eastAsia="仿宋" w:cs="仿宋"/>
        </w:rPr>
        <w:t>提供实训指导书，可将项目拆分成不同的任务，分阶段管理任务，并根据学生的能力情况设置指导权限。</w:t>
      </w:r>
    </w:p>
    <w:p>
      <w:pPr>
        <w:rPr>
          <w:rFonts w:hint="eastAsia" w:ascii="仿宋" w:hAnsi="仿宋" w:eastAsia="仿宋" w:cs="仿宋"/>
        </w:rPr>
      </w:pPr>
      <w:r>
        <w:rPr>
          <w:rFonts w:hint="eastAsia" w:ascii="仿宋" w:hAnsi="仿宋" w:eastAsia="仿宋" w:cs="仿宋"/>
        </w:rPr>
        <w:drawing>
          <wp:inline distT="0" distB="0" distL="0" distR="0">
            <wp:extent cx="5276850" cy="2466975"/>
            <wp:effectExtent l="0" t="0" r="11430" b="1905"/>
            <wp:docPr id="1220467170" name="图片 122046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467170" name="图片 122046717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276850" cy="2466975"/>
                    </a:xfrm>
                    <a:prstGeom prst="rect">
                      <a:avLst/>
                    </a:prstGeom>
                    <a:noFill/>
                    <a:ln>
                      <a:noFill/>
                    </a:ln>
                  </pic:spPr>
                </pic:pic>
              </a:graphicData>
            </a:graphic>
          </wp:inline>
        </w:drawing>
      </w:r>
    </w:p>
    <w:p>
      <w:pPr>
        <w:rPr>
          <w:rFonts w:hint="eastAsia" w:ascii="仿宋" w:hAnsi="仿宋" w:eastAsia="仿宋" w:cs="仿宋"/>
          <w:b/>
          <w:bCs/>
        </w:rPr>
      </w:pPr>
      <w:bookmarkStart w:id="68" w:name="_Toc532291087"/>
      <w:bookmarkStart w:id="69" w:name="_Toc42602272"/>
      <w:r>
        <w:rPr>
          <w:rFonts w:hint="eastAsia" w:ascii="仿宋" w:hAnsi="仿宋" w:eastAsia="仿宋" w:cs="仿宋"/>
          <w:b/>
          <w:bCs/>
        </w:rPr>
        <w:t>（3）项目开发</w:t>
      </w:r>
      <w:bookmarkEnd w:id="68"/>
      <w:bookmarkEnd w:id="69"/>
    </w:p>
    <w:p>
      <w:pPr>
        <w:ind w:firstLine="480" w:firstLineChars="200"/>
        <w:rPr>
          <w:rFonts w:hint="eastAsia" w:ascii="仿宋" w:hAnsi="仿宋" w:eastAsia="仿宋" w:cs="仿宋"/>
        </w:rPr>
      </w:pPr>
      <w:bookmarkStart w:id="70" w:name="_Toc42602273"/>
      <w:bookmarkStart w:id="71" w:name="_Toc27821"/>
      <w:bookmarkStart w:id="72" w:name="_Toc35598102"/>
      <w:r>
        <w:rPr>
          <w:rFonts w:hint="eastAsia" w:ascii="仿宋" w:hAnsi="仿宋" w:eastAsia="仿宋" w:cs="仿宋"/>
        </w:rPr>
        <w:t>1）项目管理</w:t>
      </w:r>
      <w:bookmarkEnd w:id="70"/>
      <w:bookmarkEnd w:id="71"/>
      <w:bookmarkEnd w:id="72"/>
    </w:p>
    <w:p>
      <w:pPr>
        <w:pStyle w:val="35"/>
        <w:numPr>
          <w:ilvl w:val="0"/>
          <w:numId w:val="11"/>
        </w:numPr>
        <w:adjustRightInd/>
        <w:snapToGrid/>
        <w:ind w:firstLineChars="0"/>
        <w:rPr>
          <w:rFonts w:hint="eastAsia" w:ascii="仿宋" w:hAnsi="仿宋" w:eastAsia="仿宋" w:cs="仿宋"/>
        </w:rPr>
      </w:pPr>
      <w:r>
        <w:rPr>
          <w:rFonts w:hint="eastAsia" w:ascii="仿宋" w:hAnsi="仿宋" w:eastAsia="仿宋" w:cs="仿宋"/>
        </w:rPr>
        <w:t>敏捷迭代开发，云端项目管理，提供里程碑管理、需求管理及缺陷管理；</w:t>
      </w:r>
    </w:p>
    <w:p>
      <w:pPr>
        <w:pStyle w:val="35"/>
        <w:numPr>
          <w:ilvl w:val="0"/>
          <w:numId w:val="11"/>
        </w:numPr>
        <w:adjustRightInd/>
        <w:snapToGrid/>
        <w:ind w:firstLineChars="0"/>
        <w:rPr>
          <w:rFonts w:hint="eastAsia" w:ascii="仿宋" w:hAnsi="仿宋" w:eastAsia="仿宋" w:cs="仿宋"/>
        </w:rPr>
      </w:pPr>
      <w:r>
        <w:rPr>
          <w:rFonts w:hint="eastAsia" w:ascii="仿宋" w:hAnsi="仿宋" w:eastAsia="仿宋" w:cs="仿宋"/>
        </w:rPr>
        <w:t>迭代计划和时间线，看板、树表、任务墙等多种视图，直观展示项目工作；</w:t>
      </w:r>
    </w:p>
    <w:p>
      <w:pPr>
        <w:pStyle w:val="35"/>
        <w:numPr>
          <w:ilvl w:val="0"/>
          <w:numId w:val="11"/>
        </w:numPr>
        <w:adjustRightInd/>
        <w:snapToGrid/>
        <w:ind w:firstLineChars="0"/>
        <w:rPr>
          <w:rFonts w:hint="eastAsia" w:ascii="仿宋" w:hAnsi="仿宋" w:eastAsia="仿宋" w:cs="仿宋"/>
        </w:rPr>
      </w:pPr>
      <w:r>
        <w:rPr>
          <w:rFonts w:hint="eastAsia" w:ascii="仿宋" w:hAnsi="仿宋" w:eastAsia="仿宋" w:cs="仿宋"/>
        </w:rPr>
        <w:t>多次评审迭代，在过程中对项目质量进行把控。</w:t>
      </w:r>
    </w:p>
    <w:p>
      <w:pPr>
        <w:rPr>
          <w:rFonts w:hint="eastAsia" w:ascii="仿宋" w:hAnsi="仿宋" w:eastAsia="仿宋" w:cs="仿宋"/>
        </w:rPr>
      </w:pPr>
      <w:r>
        <w:rPr>
          <w:rFonts w:hint="eastAsia" w:ascii="仿宋" w:hAnsi="仿宋" w:eastAsia="仿宋" w:cs="仿宋"/>
        </w:rPr>
        <w:drawing>
          <wp:inline distT="0" distB="0" distL="0" distR="0">
            <wp:extent cx="5267325" cy="2676525"/>
            <wp:effectExtent l="0" t="0" r="5715" b="5715"/>
            <wp:docPr id="407" name="图片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图片 40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267325" cy="2676525"/>
                    </a:xfrm>
                    <a:prstGeom prst="rect">
                      <a:avLst/>
                    </a:prstGeom>
                    <a:noFill/>
                    <a:ln>
                      <a:noFill/>
                    </a:ln>
                  </pic:spPr>
                </pic:pic>
              </a:graphicData>
            </a:graphic>
          </wp:inline>
        </w:drawing>
      </w:r>
    </w:p>
    <w:p>
      <w:pPr>
        <w:ind w:firstLine="480" w:firstLineChars="200"/>
        <w:rPr>
          <w:rFonts w:hint="eastAsia" w:ascii="仿宋" w:hAnsi="仿宋" w:eastAsia="仿宋" w:cs="仿宋"/>
        </w:rPr>
      </w:pPr>
      <w:bookmarkStart w:id="73" w:name="_Toc7102"/>
      <w:bookmarkStart w:id="74" w:name="_Toc42602274"/>
      <w:bookmarkStart w:id="75" w:name="_Toc35598103"/>
      <w:r>
        <w:rPr>
          <w:rFonts w:hint="eastAsia" w:ascii="仿宋" w:hAnsi="仿宋" w:eastAsia="仿宋" w:cs="仿宋"/>
        </w:rPr>
        <w:t>2） 代码托管</w:t>
      </w:r>
      <w:bookmarkEnd w:id="73"/>
      <w:bookmarkEnd w:id="74"/>
      <w:bookmarkEnd w:id="75"/>
    </w:p>
    <w:p>
      <w:pPr>
        <w:pStyle w:val="35"/>
        <w:numPr>
          <w:ilvl w:val="0"/>
          <w:numId w:val="12"/>
        </w:numPr>
        <w:adjustRightInd/>
        <w:snapToGrid/>
        <w:ind w:firstLineChars="0"/>
        <w:rPr>
          <w:rFonts w:hint="eastAsia" w:ascii="仿宋" w:hAnsi="仿宋" w:eastAsia="仿宋" w:cs="仿宋"/>
        </w:rPr>
      </w:pPr>
      <w:r>
        <w:rPr>
          <w:rFonts w:hint="eastAsia" w:ascii="仿宋" w:hAnsi="仿宋" w:eastAsia="仿宋" w:cs="仿宋"/>
        </w:rPr>
        <w:t>提供安全、可靠、高效的代码托管服务，包括代码克隆/下载/提交/推送/比较/合并/分支管理等服务；</w:t>
      </w:r>
    </w:p>
    <w:p>
      <w:pPr>
        <w:pStyle w:val="35"/>
        <w:numPr>
          <w:ilvl w:val="0"/>
          <w:numId w:val="12"/>
        </w:numPr>
        <w:adjustRightInd/>
        <w:snapToGrid/>
        <w:ind w:firstLineChars="0"/>
        <w:rPr>
          <w:rFonts w:hint="eastAsia" w:ascii="仿宋" w:hAnsi="仿宋" w:eastAsia="仿宋" w:cs="仿宋"/>
        </w:rPr>
      </w:pPr>
      <w:r>
        <w:rPr>
          <w:rFonts w:hint="eastAsia" w:ascii="仿宋" w:hAnsi="仿宋" w:eastAsia="仿宋" w:cs="仿宋"/>
        </w:rPr>
        <w:t>丰富的代码仓库模板供用户选择，数据仓库多维度展示，支持在线代码阅读、修改、提交和在线分支管理等操作；</w:t>
      </w:r>
    </w:p>
    <w:p>
      <w:pPr>
        <w:pStyle w:val="35"/>
        <w:numPr>
          <w:ilvl w:val="0"/>
          <w:numId w:val="12"/>
        </w:numPr>
        <w:adjustRightInd/>
        <w:snapToGrid/>
        <w:ind w:firstLineChars="0"/>
        <w:rPr>
          <w:rFonts w:hint="eastAsia" w:ascii="仿宋" w:hAnsi="仿宋" w:eastAsia="仿宋" w:cs="仿宋"/>
        </w:rPr>
      </w:pPr>
      <w:r>
        <w:rPr>
          <w:rFonts w:hint="eastAsia" w:ascii="仿宋" w:hAnsi="仿宋" w:eastAsia="仿宋" w:cs="仿宋"/>
        </w:rPr>
        <w:t>云端可视化配置管理，关键数据在仓库首页展示，代码仓库提交信息统计，代码仓库贡献者统计</w:t>
      </w:r>
    </w:p>
    <w:p>
      <w:pPr>
        <w:rPr>
          <w:rFonts w:hint="eastAsia" w:ascii="仿宋" w:hAnsi="仿宋" w:eastAsia="仿宋" w:cs="仿宋"/>
        </w:rPr>
      </w:pPr>
      <w:r>
        <w:rPr>
          <w:rFonts w:hint="eastAsia" w:ascii="仿宋" w:hAnsi="仿宋" w:eastAsia="仿宋" w:cs="仿宋"/>
        </w:rPr>
        <w:drawing>
          <wp:inline distT="0" distB="0" distL="0" distR="0">
            <wp:extent cx="5276850" cy="2543175"/>
            <wp:effectExtent l="0" t="0" r="11430" b="1905"/>
            <wp:docPr id="408" name="图片 408" descr="C:\Users\LENOVO\Desktop\新建文件夹\代码托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图片 408" descr="C:\Users\LENOVO\Desktop\新建文件夹\代码托管.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276850" cy="2543175"/>
                    </a:xfrm>
                    <a:prstGeom prst="rect">
                      <a:avLst/>
                    </a:prstGeom>
                    <a:noFill/>
                    <a:ln>
                      <a:noFill/>
                    </a:ln>
                  </pic:spPr>
                </pic:pic>
              </a:graphicData>
            </a:graphic>
          </wp:inline>
        </w:drawing>
      </w:r>
    </w:p>
    <w:p>
      <w:pPr>
        <w:ind w:firstLine="480" w:firstLineChars="200"/>
        <w:rPr>
          <w:rFonts w:hint="eastAsia" w:ascii="仿宋" w:hAnsi="仿宋" w:eastAsia="仿宋" w:cs="仿宋"/>
        </w:rPr>
      </w:pPr>
      <w:bookmarkStart w:id="76" w:name="_Toc35598104"/>
      <w:bookmarkStart w:id="77" w:name="_Toc31276"/>
      <w:bookmarkStart w:id="78" w:name="_Toc42602275"/>
      <w:r>
        <w:rPr>
          <w:rFonts w:hint="eastAsia" w:ascii="仿宋" w:hAnsi="仿宋" w:eastAsia="仿宋" w:cs="仿宋"/>
        </w:rPr>
        <w:t>3）代码检查</w:t>
      </w:r>
      <w:bookmarkEnd w:id="76"/>
      <w:bookmarkEnd w:id="77"/>
      <w:bookmarkEnd w:id="78"/>
    </w:p>
    <w:p>
      <w:pPr>
        <w:pStyle w:val="35"/>
        <w:numPr>
          <w:ilvl w:val="0"/>
          <w:numId w:val="13"/>
        </w:numPr>
        <w:adjustRightInd/>
        <w:snapToGrid/>
        <w:ind w:firstLineChars="0"/>
        <w:rPr>
          <w:rFonts w:hint="eastAsia" w:ascii="仿宋" w:hAnsi="仿宋" w:eastAsia="仿宋" w:cs="仿宋"/>
        </w:rPr>
      </w:pPr>
      <w:r>
        <w:rPr>
          <w:rFonts w:hint="eastAsia" w:ascii="仿宋" w:hAnsi="仿宋" w:eastAsia="仿宋" w:cs="仿宋"/>
        </w:rPr>
        <w:t>支持Java、JavaScript、CSS、HTML等主流开发语言，持续增加语言支持广度，内置检查规则集并可自定义规则集；</w:t>
      </w:r>
    </w:p>
    <w:p>
      <w:pPr>
        <w:pStyle w:val="35"/>
        <w:numPr>
          <w:ilvl w:val="0"/>
          <w:numId w:val="13"/>
        </w:numPr>
        <w:adjustRightInd/>
        <w:snapToGrid/>
        <w:ind w:firstLineChars="0"/>
        <w:rPr>
          <w:rFonts w:hint="eastAsia" w:ascii="仿宋" w:hAnsi="仿宋" w:eastAsia="仿宋" w:cs="仿宋"/>
        </w:rPr>
      </w:pPr>
      <w:r>
        <w:rPr>
          <w:rFonts w:hint="eastAsia" w:ascii="仿宋" w:hAnsi="仿宋" w:eastAsia="仿宋" w:cs="仿宋"/>
        </w:rPr>
        <w:t>精确定位代码缺陷，提供详细的缺陷影响说明、正确示例、错误示例、修改建议等；</w:t>
      </w:r>
    </w:p>
    <w:p>
      <w:pPr>
        <w:pStyle w:val="35"/>
        <w:numPr>
          <w:ilvl w:val="0"/>
          <w:numId w:val="13"/>
        </w:numPr>
        <w:adjustRightInd/>
        <w:snapToGrid/>
        <w:ind w:firstLineChars="0"/>
        <w:rPr>
          <w:rFonts w:hint="eastAsia" w:ascii="仿宋" w:hAnsi="仿宋" w:eastAsia="仿宋" w:cs="仿宋"/>
        </w:rPr>
      </w:pPr>
      <w:r>
        <w:rPr>
          <w:rFonts w:hint="eastAsia" w:ascii="仿宋" w:hAnsi="仿宋" w:eastAsia="仿宋" w:cs="仿宋"/>
        </w:rPr>
        <w:t>支持代码安全、圈复杂度等检查，全方位多维度度量代码质量，提供质量星级、风险指数、问题趋势以及多种代码质量报表。</w:t>
      </w:r>
    </w:p>
    <w:p>
      <w:pPr>
        <w:rPr>
          <w:rFonts w:hint="eastAsia" w:ascii="仿宋" w:hAnsi="仿宋" w:eastAsia="仿宋" w:cs="仿宋"/>
        </w:rPr>
      </w:pPr>
      <w:r>
        <w:rPr>
          <w:rFonts w:hint="eastAsia" w:ascii="仿宋" w:hAnsi="仿宋" w:eastAsia="仿宋" w:cs="仿宋"/>
        </w:rPr>
        <w:drawing>
          <wp:inline distT="0" distB="0" distL="0" distR="0">
            <wp:extent cx="5410200" cy="2428875"/>
            <wp:effectExtent l="0" t="0" r="0" b="9525"/>
            <wp:docPr id="409" name="图片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图片 40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5410200" cy="2428875"/>
                    </a:xfrm>
                    <a:prstGeom prst="rect">
                      <a:avLst/>
                    </a:prstGeom>
                    <a:noFill/>
                    <a:ln>
                      <a:noFill/>
                    </a:ln>
                  </pic:spPr>
                </pic:pic>
              </a:graphicData>
            </a:graphic>
          </wp:inline>
        </w:drawing>
      </w:r>
    </w:p>
    <w:p>
      <w:pPr>
        <w:ind w:firstLine="482" w:firstLineChars="200"/>
        <w:rPr>
          <w:rFonts w:hint="eastAsia" w:ascii="仿宋" w:hAnsi="仿宋" w:eastAsia="仿宋" w:cs="仿宋"/>
          <w:b/>
          <w:bCs/>
        </w:rPr>
      </w:pPr>
      <w:bookmarkStart w:id="79" w:name="_Toc35598105"/>
      <w:bookmarkStart w:id="80" w:name="_Toc42602276"/>
      <w:bookmarkStart w:id="81" w:name="_Toc30578"/>
      <w:r>
        <w:rPr>
          <w:rFonts w:hint="eastAsia" w:ascii="仿宋" w:hAnsi="仿宋" w:eastAsia="仿宋" w:cs="仿宋"/>
          <w:b/>
          <w:bCs/>
        </w:rPr>
        <w:t>4）编译构建</w:t>
      </w:r>
      <w:bookmarkEnd w:id="79"/>
      <w:bookmarkEnd w:id="80"/>
      <w:bookmarkEnd w:id="81"/>
    </w:p>
    <w:p>
      <w:pPr>
        <w:pStyle w:val="35"/>
        <w:numPr>
          <w:ilvl w:val="0"/>
          <w:numId w:val="14"/>
        </w:numPr>
        <w:adjustRightInd/>
        <w:snapToGrid/>
        <w:ind w:firstLineChars="0"/>
        <w:rPr>
          <w:rFonts w:hint="eastAsia" w:ascii="仿宋" w:hAnsi="仿宋" w:eastAsia="仿宋" w:cs="仿宋"/>
        </w:rPr>
      </w:pPr>
      <w:r>
        <w:rPr>
          <w:rFonts w:hint="eastAsia" w:ascii="仿宋" w:hAnsi="仿宋" w:eastAsia="仿宋" w:cs="仿宋"/>
        </w:rPr>
        <w:t>一键式编译构建任务创建及高级功能编辑，支持多种语言混合编程及并行构建，并实现资源动态分配；</w:t>
      </w:r>
    </w:p>
    <w:p>
      <w:pPr>
        <w:pStyle w:val="35"/>
        <w:numPr>
          <w:ilvl w:val="0"/>
          <w:numId w:val="14"/>
        </w:numPr>
        <w:adjustRightInd/>
        <w:snapToGrid/>
        <w:ind w:firstLineChars="0"/>
        <w:rPr>
          <w:rFonts w:hint="eastAsia" w:ascii="仿宋" w:hAnsi="仿宋" w:eastAsia="仿宋" w:cs="仿宋"/>
        </w:rPr>
      </w:pPr>
      <w:r>
        <w:rPr>
          <w:rFonts w:hint="eastAsia" w:ascii="仿宋" w:hAnsi="仿宋" w:eastAsia="仿宋" w:cs="仿宋"/>
        </w:rPr>
        <w:t>提供完整的编译构建详细日志和分析功能，方便用户快速定位问题及快速把握编译构建总体情况；</w:t>
      </w:r>
    </w:p>
    <w:p>
      <w:pPr>
        <w:pStyle w:val="35"/>
        <w:numPr>
          <w:ilvl w:val="0"/>
          <w:numId w:val="14"/>
        </w:numPr>
        <w:adjustRightInd/>
        <w:snapToGrid/>
        <w:ind w:firstLineChars="0"/>
        <w:rPr>
          <w:rFonts w:hint="eastAsia" w:ascii="仿宋" w:hAnsi="仿宋" w:eastAsia="仿宋" w:cs="仿宋"/>
        </w:rPr>
      </w:pPr>
      <w:r>
        <w:rPr>
          <w:rFonts w:hint="eastAsia" w:ascii="仿宋" w:hAnsi="仿宋" w:eastAsia="仿宋" w:cs="仿宋"/>
        </w:rPr>
        <w:t>用户可按周或日制定编译构建任务定时自动执行，并将结果通知给指定的用户，实现人休息编译构建不休息。</w:t>
      </w:r>
    </w:p>
    <w:p>
      <w:pPr>
        <w:rPr>
          <w:rFonts w:hint="eastAsia" w:ascii="仿宋" w:hAnsi="仿宋" w:eastAsia="仿宋" w:cs="仿宋"/>
        </w:rPr>
      </w:pPr>
      <w:r>
        <w:rPr>
          <w:rFonts w:hint="eastAsia" w:ascii="仿宋" w:hAnsi="仿宋" w:eastAsia="仿宋" w:cs="仿宋"/>
        </w:rPr>
        <w:drawing>
          <wp:inline distT="0" distB="0" distL="0" distR="0">
            <wp:extent cx="4752975" cy="2409825"/>
            <wp:effectExtent l="0" t="0" r="1905" b="13335"/>
            <wp:docPr id="410" name="图片 410" descr="C:\Users\LENOVO\Desktop\新建文件夹\微信图片_20181205151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图片 410" descr="C:\Users\LENOVO\Desktop\新建文件夹\微信图片_2018120515171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4752975" cy="2409825"/>
                    </a:xfrm>
                    <a:prstGeom prst="rect">
                      <a:avLst/>
                    </a:prstGeom>
                    <a:noFill/>
                    <a:ln>
                      <a:noFill/>
                    </a:ln>
                  </pic:spPr>
                </pic:pic>
              </a:graphicData>
            </a:graphic>
          </wp:inline>
        </w:drawing>
      </w:r>
    </w:p>
    <w:p>
      <w:pPr>
        <w:ind w:firstLine="482" w:firstLineChars="200"/>
        <w:rPr>
          <w:rFonts w:hint="eastAsia" w:ascii="仿宋" w:hAnsi="仿宋" w:eastAsia="仿宋" w:cs="仿宋"/>
          <w:b/>
          <w:bCs/>
        </w:rPr>
      </w:pPr>
      <w:r>
        <w:rPr>
          <w:rFonts w:hint="eastAsia" w:ascii="仿宋" w:hAnsi="仿宋" w:eastAsia="仿宋" w:cs="仿宋"/>
          <w:b/>
          <w:bCs/>
        </w:rPr>
        <w:t>5）实训评审</w:t>
      </w:r>
    </w:p>
    <w:p>
      <w:pPr>
        <w:ind w:firstLine="480" w:firstLineChars="200"/>
        <w:rPr>
          <w:rFonts w:hint="eastAsia" w:ascii="仿宋" w:hAnsi="仿宋" w:eastAsia="仿宋" w:cs="仿宋"/>
        </w:rPr>
      </w:pPr>
      <w:r>
        <w:rPr>
          <w:rFonts w:hint="eastAsia" w:ascii="仿宋" w:hAnsi="仿宋" w:eastAsia="仿宋" w:cs="仿宋"/>
        </w:rPr>
        <w:t>根据项目需要设置评审次数和每次评审的百分比及项目评审项，实现过程性评价；</w:t>
      </w:r>
    </w:p>
    <w:p>
      <w:pPr>
        <w:rPr>
          <w:rFonts w:hint="eastAsia" w:ascii="仿宋" w:hAnsi="仿宋" w:eastAsia="仿宋" w:cs="仿宋"/>
        </w:rPr>
      </w:pPr>
      <w:r>
        <w:rPr>
          <w:rFonts w:hint="eastAsia" w:ascii="仿宋" w:hAnsi="仿宋" w:eastAsia="仿宋" w:cs="仿宋"/>
        </w:rPr>
        <w:drawing>
          <wp:inline distT="0" distB="0" distL="0" distR="0">
            <wp:extent cx="5267325" cy="2466975"/>
            <wp:effectExtent l="0" t="0" r="5715" b="1905"/>
            <wp:docPr id="2114450388" name="图片 2114450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450388" name="图片 211445038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5267325" cy="2466975"/>
                    </a:xfrm>
                    <a:prstGeom prst="rect">
                      <a:avLst/>
                    </a:prstGeom>
                    <a:noFill/>
                    <a:ln>
                      <a:noFill/>
                    </a:ln>
                  </pic:spPr>
                </pic:pic>
              </a:graphicData>
            </a:graphic>
          </wp:inline>
        </w:drawing>
      </w:r>
    </w:p>
    <w:p>
      <w:pPr>
        <w:ind w:firstLine="480" w:firstLineChars="200"/>
        <w:rPr>
          <w:rFonts w:hint="eastAsia" w:ascii="仿宋" w:hAnsi="仿宋" w:eastAsia="仿宋" w:cs="仿宋"/>
        </w:rPr>
      </w:pPr>
      <w:r>
        <w:rPr>
          <w:rFonts w:hint="eastAsia" w:ascii="仿宋" w:hAnsi="仿宋" w:eastAsia="仿宋" w:cs="仿宋"/>
        </w:rPr>
        <w:t>教师可查看每个项目小组的提交时间，并可批量下载评审提交材料；</w:t>
      </w:r>
    </w:p>
    <w:p>
      <w:pPr>
        <w:ind w:firstLine="480" w:firstLineChars="200"/>
        <w:rPr>
          <w:rFonts w:hint="eastAsia" w:ascii="仿宋" w:hAnsi="仿宋" w:eastAsia="仿宋" w:cs="仿宋"/>
        </w:rPr>
      </w:pPr>
      <w:r>
        <w:rPr>
          <w:rFonts w:hint="eastAsia" w:ascii="仿宋" w:hAnsi="仿宋" w:eastAsia="仿宋" w:cs="仿宋"/>
        </w:rPr>
        <w:t>教师可设置小组分数，填写评审意见，小组成员根据组员排名和代码贡献度自动得分；</w:t>
      </w:r>
    </w:p>
    <w:p>
      <w:pPr>
        <w:rPr>
          <w:rFonts w:hint="eastAsia" w:ascii="仿宋" w:hAnsi="仿宋" w:eastAsia="仿宋" w:cs="仿宋"/>
        </w:rPr>
      </w:pPr>
      <w:r>
        <w:rPr>
          <w:rFonts w:hint="eastAsia" w:ascii="仿宋" w:hAnsi="仿宋" w:eastAsia="仿宋" w:cs="仿宋"/>
        </w:rPr>
        <w:drawing>
          <wp:inline distT="0" distB="0" distL="0" distR="0">
            <wp:extent cx="5276850" cy="2447925"/>
            <wp:effectExtent l="0" t="0" r="11430" b="5715"/>
            <wp:docPr id="1360272836" name="图片 1360272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272836" name="图片 136027283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276850" cy="2447925"/>
                    </a:xfrm>
                    <a:prstGeom prst="rect">
                      <a:avLst/>
                    </a:prstGeom>
                    <a:noFill/>
                    <a:ln>
                      <a:noFill/>
                    </a:ln>
                  </pic:spPr>
                </pic:pic>
              </a:graphicData>
            </a:graphic>
          </wp:inline>
        </w:drawing>
      </w:r>
    </w:p>
    <w:p>
      <w:pPr>
        <w:pStyle w:val="5"/>
        <w:outlineLvl w:val="1"/>
        <w:rPr>
          <w:rFonts w:hint="eastAsia" w:ascii="仿宋" w:hAnsi="仿宋" w:eastAsia="仿宋" w:cs="仿宋"/>
          <w:szCs w:val="24"/>
        </w:rPr>
      </w:pPr>
      <w:bookmarkStart w:id="82" w:name="_Toc133240047"/>
      <w:bookmarkStart w:id="83" w:name="_Toc133222803"/>
      <w:bookmarkStart w:id="84" w:name="_Toc28622"/>
      <w:bookmarkStart w:id="85" w:name="_Toc133222867"/>
      <w:r>
        <w:rPr>
          <w:rFonts w:hint="eastAsia" w:ascii="仿宋" w:hAnsi="仿宋" w:eastAsia="仿宋" w:cs="仿宋"/>
          <w:szCs w:val="24"/>
        </w:rPr>
        <w:t>3、数据管理</w:t>
      </w:r>
      <w:bookmarkEnd w:id="82"/>
      <w:bookmarkEnd w:id="83"/>
      <w:bookmarkEnd w:id="84"/>
      <w:bookmarkEnd w:id="85"/>
    </w:p>
    <w:p>
      <w:pPr>
        <w:ind w:firstLine="480" w:firstLineChars="200"/>
        <w:rPr>
          <w:rFonts w:hint="eastAsia" w:ascii="仿宋" w:hAnsi="仿宋" w:eastAsia="仿宋" w:cs="仿宋"/>
        </w:rPr>
      </w:pPr>
      <w:r>
        <w:rPr>
          <w:rFonts w:hint="eastAsia" w:ascii="仿宋" w:hAnsi="仿宋" w:eastAsia="仿宋" w:cs="仿宋"/>
        </w:rPr>
        <w:t>支持数据分层管理，校级、院系级分级授权，不同层级用户可查看所属级别的统计数据。</w:t>
      </w:r>
    </w:p>
    <w:p>
      <w:pPr>
        <w:rPr>
          <w:rFonts w:hint="eastAsia" w:ascii="仿宋" w:hAnsi="仿宋" w:eastAsia="仿宋" w:cs="仿宋"/>
          <w:b/>
        </w:rPr>
      </w:pPr>
      <w:bookmarkStart w:id="86" w:name="_Toc531869461"/>
      <w:bookmarkStart w:id="87" w:name="_Toc532809725"/>
      <w:r>
        <w:rPr>
          <w:rFonts w:hint="eastAsia" w:ascii="仿宋" w:hAnsi="仿宋" w:eastAsia="仿宋" w:cs="仿宋"/>
          <w:b/>
        </w:rPr>
        <w:t>（1）数据汇总</w:t>
      </w:r>
      <w:bookmarkEnd w:id="86"/>
      <w:bookmarkEnd w:id="87"/>
    </w:p>
    <w:p>
      <w:pPr>
        <w:ind w:firstLine="480" w:firstLineChars="200"/>
        <w:rPr>
          <w:rFonts w:hint="eastAsia" w:ascii="仿宋" w:hAnsi="仿宋" w:eastAsia="仿宋" w:cs="仿宋"/>
        </w:rPr>
      </w:pPr>
      <w:r>
        <w:rPr>
          <w:rFonts w:hint="eastAsia" w:ascii="仿宋" w:hAnsi="仿宋" w:eastAsia="仿宋" w:cs="仿宋"/>
        </w:rPr>
        <w:t>数据大屏可以对平台采集到的达到分析标准的数据进行汇总分析，包含学生总数、教师总数、开课总数、发布课件总数、习题总数、班课活跃度、考勤率等数据。</w:t>
      </w:r>
    </w:p>
    <w:p>
      <w:pPr>
        <w:rPr>
          <w:rFonts w:hint="eastAsia" w:ascii="仿宋" w:hAnsi="仿宋" w:eastAsia="仿宋" w:cs="仿宋"/>
          <w:b/>
        </w:rPr>
      </w:pPr>
      <w:bookmarkStart w:id="88" w:name="_Toc532809726"/>
      <w:bookmarkStart w:id="89" w:name="_Toc531869462"/>
      <w:r>
        <w:rPr>
          <w:rFonts w:hint="eastAsia" w:ascii="仿宋" w:hAnsi="仿宋" w:eastAsia="仿宋" w:cs="仿宋"/>
          <w:b/>
        </w:rPr>
        <w:t>（2）课程动态展示</w:t>
      </w:r>
      <w:bookmarkEnd w:id="88"/>
      <w:bookmarkEnd w:id="89"/>
    </w:p>
    <w:p>
      <w:pPr>
        <w:ind w:firstLine="480" w:firstLineChars="200"/>
        <w:rPr>
          <w:rFonts w:hint="eastAsia" w:ascii="仿宋" w:hAnsi="仿宋" w:eastAsia="仿宋" w:cs="仿宋"/>
        </w:rPr>
      </w:pPr>
      <w:r>
        <w:rPr>
          <w:rFonts w:hint="eastAsia" w:ascii="仿宋" w:hAnsi="仿宋" w:eastAsia="仿宋" w:cs="仿宋"/>
        </w:rPr>
        <w:t>动态展示进行中的课程，实时了解教学进度，可查看教学资源数量、作业完成率、实验完成率、实训进度。</w:t>
      </w:r>
    </w:p>
    <w:p>
      <w:pPr>
        <w:rPr>
          <w:rFonts w:hint="eastAsia" w:ascii="仿宋" w:hAnsi="仿宋" w:eastAsia="仿宋" w:cs="仿宋"/>
          <w:b/>
        </w:rPr>
      </w:pPr>
      <w:bookmarkStart w:id="90" w:name="_Toc532809727"/>
      <w:bookmarkStart w:id="91" w:name="_Toc531869463"/>
      <w:r>
        <w:rPr>
          <w:rFonts w:hint="eastAsia" w:ascii="仿宋" w:hAnsi="仿宋" w:eastAsia="仿宋" w:cs="仿宋"/>
          <w:b/>
        </w:rPr>
        <w:t>（3）项目实施情况查询分析</w:t>
      </w:r>
      <w:bookmarkEnd w:id="90"/>
      <w:bookmarkEnd w:id="91"/>
    </w:p>
    <w:p>
      <w:pPr>
        <w:ind w:firstLine="480" w:firstLineChars="200"/>
        <w:rPr>
          <w:rFonts w:hint="eastAsia" w:ascii="仿宋" w:hAnsi="仿宋" w:eastAsia="仿宋" w:cs="仿宋"/>
        </w:rPr>
      </w:pPr>
      <w:r>
        <w:rPr>
          <w:rFonts w:hint="eastAsia" w:ascii="仿宋" w:hAnsi="仿宋" w:eastAsia="仿宋" w:cs="仿宋"/>
        </w:rPr>
        <w:t>实训课支持项目实施情况查询分析，项目代码质量、学生成员贡献度一目了然，支持贡献排名、代码提交按日期分布统计、按周提交活跃度分布、按小时提交活跃度分布。</w:t>
      </w:r>
    </w:p>
    <w:p>
      <w:pPr>
        <w:rPr>
          <w:rFonts w:hint="eastAsia" w:ascii="仿宋" w:hAnsi="仿宋" w:eastAsia="仿宋" w:cs="仿宋"/>
          <w:b/>
        </w:rPr>
      </w:pPr>
      <w:bookmarkStart w:id="92" w:name="_Toc532809728"/>
      <w:bookmarkStart w:id="93" w:name="_Toc531869464"/>
      <w:r>
        <w:rPr>
          <w:rFonts w:hint="eastAsia" w:ascii="仿宋" w:hAnsi="仿宋" w:eastAsia="仿宋" w:cs="仿宋"/>
          <w:b/>
        </w:rPr>
        <w:t>（4）教学资源管理</w:t>
      </w:r>
      <w:bookmarkEnd w:id="92"/>
      <w:bookmarkEnd w:id="93"/>
    </w:p>
    <w:p>
      <w:pPr>
        <w:ind w:firstLine="480" w:firstLineChars="200"/>
        <w:rPr>
          <w:rFonts w:hint="eastAsia" w:ascii="仿宋" w:hAnsi="仿宋" w:eastAsia="仿宋" w:cs="仿宋"/>
        </w:rPr>
      </w:pPr>
      <w:r>
        <w:rPr>
          <w:rFonts w:hint="eastAsia" w:ascii="仿宋" w:hAnsi="仿宋" w:eastAsia="仿宋" w:cs="仿宋"/>
        </w:rPr>
        <w:t>支持按照院系、教师进行资源的管理和统计，并可统计每日登陆平台的教师人数，教师的导学时长等。</w:t>
      </w:r>
    </w:p>
    <w:p>
      <w:pPr>
        <w:rPr>
          <w:rFonts w:hint="eastAsia" w:ascii="仿宋" w:hAnsi="仿宋" w:eastAsia="仿宋" w:cs="仿宋"/>
          <w:b/>
        </w:rPr>
      </w:pPr>
      <w:bookmarkStart w:id="94" w:name="_Toc531869465"/>
      <w:bookmarkStart w:id="95" w:name="_Toc532809729"/>
      <w:r>
        <w:rPr>
          <w:rFonts w:hint="eastAsia" w:ascii="仿宋" w:hAnsi="仿宋" w:eastAsia="仿宋" w:cs="仿宋"/>
          <w:b/>
        </w:rPr>
        <w:t>（5）学习过程数据查询统计</w:t>
      </w:r>
      <w:bookmarkEnd w:id="94"/>
      <w:bookmarkEnd w:id="95"/>
    </w:p>
    <w:p>
      <w:pPr>
        <w:ind w:firstLine="480" w:firstLineChars="200"/>
        <w:rPr>
          <w:rFonts w:hint="eastAsia" w:ascii="仿宋" w:hAnsi="仿宋" w:eastAsia="仿宋" w:cs="仿宋"/>
        </w:rPr>
      </w:pPr>
      <w:r>
        <w:rPr>
          <w:rFonts w:hint="eastAsia" w:ascii="仿宋" w:hAnsi="仿宋" w:eastAsia="仿宋" w:cs="仿宋"/>
        </w:rPr>
        <w:t>支持学习过程数据查询统计，对学生课件预习进度、视频学习情况、作业和实验完成情况进行查询统计，为过程性考核提供参考。</w:t>
      </w:r>
    </w:p>
    <w:p>
      <w:pPr>
        <w:rPr>
          <w:rFonts w:hint="eastAsia" w:ascii="仿宋" w:hAnsi="仿宋" w:eastAsia="仿宋" w:cs="仿宋"/>
          <w:b/>
        </w:rPr>
      </w:pPr>
      <w:bookmarkStart w:id="96" w:name="_Toc532809730"/>
      <w:bookmarkStart w:id="97" w:name="_Toc531869466"/>
      <w:r>
        <w:rPr>
          <w:rFonts w:hint="eastAsia" w:ascii="仿宋" w:hAnsi="仿宋" w:eastAsia="仿宋" w:cs="仿宋"/>
          <w:b/>
          <w:color w:val="000000" w:themeColor="text1"/>
          <w14:textFill>
            <w14:solidFill>
              <w14:schemeClr w14:val="tx1"/>
            </w14:solidFill>
          </w14:textFill>
        </w:rPr>
        <w:t>（6）教师教学分析</w:t>
      </w:r>
      <w:bookmarkEnd w:id="96"/>
      <w:bookmarkEnd w:id="97"/>
    </w:p>
    <w:p>
      <w:pPr>
        <w:ind w:firstLine="480" w:firstLineChars="200"/>
        <w:rPr>
          <w:rFonts w:hint="eastAsia" w:ascii="仿宋" w:hAnsi="仿宋" w:eastAsia="仿宋" w:cs="仿宋"/>
        </w:rPr>
      </w:pPr>
      <w:r>
        <w:rPr>
          <w:rFonts w:hint="eastAsia" w:ascii="仿宋" w:hAnsi="仿宋" w:eastAsia="仿宋" w:cs="仿宋"/>
        </w:rPr>
        <w:t>针对某个教师进行教学分析，形成多维度报表，包含教学资源构成报表、教学活动报表、学情分析报表等。</w:t>
      </w:r>
    </w:p>
    <w:p>
      <w:pPr>
        <w:rPr>
          <w:rFonts w:hint="eastAsia" w:ascii="仿宋" w:hAnsi="仿宋" w:eastAsia="仿宋" w:cs="仿宋"/>
          <w:b/>
        </w:rPr>
      </w:pPr>
      <w:bookmarkStart w:id="98" w:name="_Toc531869467"/>
      <w:bookmarkStart w:id="99" w:name="_Toc532809731"/>
      <w:r>
        <w:rPr>
          <w:rFonts w:hint="eastAsia" w:ascii="仿宋" w:hAnsi="仿宋" w:eastAsia="仿宋" w:cs="仿宋"/>
          <w:b/>
        </w:rPr>
        <w:t>（7）提供教学预警</w:t>
      </w:r>
      <w:bookmarkEnd w:id="98"/>
      <w:bookmarkEnd w:id="99"/>
    </w:p>
    <w:p>
      <w:pPr>
        <w:ind w:firstLine="480" w:firstLineChars="200"/>
        <w:rPr>
          <w:rFonts w:hint="eastAsia" w:ascii="仿宋" w:hAnsi="仿宋" w:eastAsia="仿宋" w:cs="仿宋"/>
        </w:rPr>
      </w:pPr>
      <w:r>
        <w:rPr>
          <w:rFonts w:hint="eastAsia" w:ascii="仿宋" w:hAnsi="仿宋" w:eastAsia="仿宋" w:cs="仿宋"/>
        </w:rPr>
        <w:t>提供教学预警，从班级活跃度、考勤、作业、实验、实训等多方面进行分析，列出学习能力相对较低的学生、教学效果偏低的老师提醒教学管理者去关注。</w:t>
      </w:r>
    </w:p>
    <w:p>
      <w:pPr>
        <w:rPr>
          <w:rFonts w:hint="eastAsia" w:ascii="仿宋" w:hAnsi="仿宋" w:eastAsia="仿宋" w:cs="仿宋"/>
        </w:rPr>
      </w:pPr>
    </w:p>
    <w:p>
      <w:pPr>
        <w:pStyle w:val="4"/>
        <w:rPr>
          <w:rFonts w:hint="eastAsia" w:ascii="仿宋" w:hAnsi="仿宋" w:eastAsia="仿宋" w:cs="仿宋"/>
        </w:rPr>
      </w:pPr>
      <w:bookmarkStart w:id="100" w:name="_Toc25102"/>
      <w:bookmarkStart w:id="101" w:name="_Toc42956662"/>
      <w:bookmarkStart w:id="102" w:name="_Toc10225"/>
      <w:bookmarkStart w:id="103" w:name="_Toc883805646_WPSOffice_Level1"/>
      <w:bookmarkStart w:id="104" w:name="_Toc42827929"/>
      <w:bookmarkStart w:id="105" w:name="_Toc31798"/>
      <w:r>
        <w:rPr>
          <w:rFonts w:hint="eastAsia" w:ascii="仿宋" w:hAnsi="仿宋" w:eastAsia="仿宋" w:cs="仿宋"/>
        </w:rPr>
        <w:t>七、实训管理体系</w:t>
      </w:r>
      <w:bookmarkEnd w:id="100"/>
      <w:bookmarkEnd w:id="101"/>
      <w:bookmarkEnd w:id="102"/>
      <w:bookmarkEnd w:id="103"/>
      <w:bookmarkEnd w:id="104"/>
      <w:bookmarkEnd w:id="105"/>
    </w:p>
    <w:p>
      <w:pPr>
        <w:pStyle w:val="5"/>
        <w:rPr>
          <w:rFonts w:hint="eastAsia" w:ascii="仿宋" w:hAnsi="仿宋" w:eastAsia="仿宋" w:cs="仿宋"/>
        </w:rPr>
      </w:pPr>
      <w:bookmarkStart w:id="106" w:name="_Toc17848"/>
      <w:bookmarkStart w:id="107" w:name="_Toc42956663"/>
      <w:bookmarkStart w:id="108" w:name="_Toc25815"/>
      <w:bookmarkStart w:id="109" w:name="_Toc25297"/>
      <w:r>
        <w:rPr>
          <w:rFonts w:hint="eastAsia" w:ascii="仿宋" w:hAnsi="仿宋" w:eastAsia="仿宋" w:cs="仿宋"/>
        </w:rPr>
        <w:t>1、实训管理与考核体系</w:t>
      </w:r>
      <w:bookmarkEnd w:id="106"/>
      <w:bookmarkEnd w:id="107"/>
      <w:bookmarkEnd w:id="108"/>
      <w:bookmarkEnd w:id="109"/>
      <w:r>
        <w:rPr>
          <w:rFonts w:hint="eastAsia" w:ascii="仿宋" w:hAnsi="仿宋" w:eastAsia="仿宋" w:cs="仿宋"/>
        </w:rPr>
        <w:t xml:space="preserve"> </w:t>
      </w:r>
    </w:p>
    <w:p>
      <w:pPr>
        <w:pStyle w:val="15"/>
        <w:ind w:firstLine="480" w:firstLineChars="200"/>
        <w:rPr>
          <w:rFonts w:hint="eastAsia" w:ascii="仿宋" w:hAnsi="仿宋" w:eastAsia="仿宋" w:cs="仿宋"/>
          <w:kern w:val="0"/>
          <w:lang w:val="zh-CN" w:bidi="zh-CN"/>
        </w:rPr>
      </w:pPr>
      <w:r>
        <w:rPr>
          <w:rFonts w:hint="eastAsia" w:ascii="仿宋" w:hAnsi="仿宋" w:eastAsia="仿宋" w:cs="仿宋"/>
          <w:kern w:val="0"/>
          <w:lang w:val="zh-CN" w:bidi="zh-CN"/>
        </w:rPr>
        <w:t xml:space="preserve">青软集团根据多年的教学经验与学生基础的不同，总结出了一套有效的 IT 人才能力成熟度模型（ECMMI），并在实践中用以检验与衡量人才能力。主要包括以下四个等级： </w:t>
      </w:r>
    </w:p>
    <w:p>
      <w:pPr>
        <w:pStyle w:val="15"/>
        <w:ind w:firstLine="480" w:firstLineChars="200"/>
        <w:rPr>
          <w:rFonts w:hint="eastAsia" w:ascii="仿宋" w:hAnsi="仿宋" w:eastAsia="仿宋" w:cs="仿宋"/>
          <w:kern w:val="0"/>
          <w:lang w:val="zh-CN" w:bidi="zh-CN"/>
        </w:rPr>
      </w:pPr>
      <w:r>
        <w:rPr>
          <w:rFonts w:hint="eastAsia" w:ascii="仿宋" w:hAnsi="仿宋" w:eastAsia="仿宋" w:cs="仿宋"/>
          <w:kern w:val="0"/>
          <w:lang w:val="zh-CN" w:bidi="zh-CN"/>
        </w:rPr>
        <w:t xml:space="preserve">一级——基础应用能力，主要包括： </w:t>
      </w:r>
    </w:p>
    <w:p>
      <w:pPr>
        <w:pStyle w:val="36"/>
        <w:numPr>
          <w:ilvl w:val="0"/>
          <w:numId w:val="15"/>
        </w:numPr>
        <w:tabs>
          <w:tab w:val="left" w:pos="941"/>
        </w:tabs>
        <w:autoSpaceDE w:val="0"/>
        <w:autoSpaceDN w:val="0"/>
        <w:spacing w:line="360" w:lineRule="auto"/>
        <w:jc w:val="left"/>
        <w:rPr>
          <w:rFonts w:hint="eastAsia" w:ascii="仿宋" w:hAnsi="仿宋" w:eastAsia="仿宋" w:cs="仿宋"/>
          <w:kern w:val="0"/>
          <w:sz w:val="24"/>
          <w:lang w:val="zh-CN" w:bidi="zh-CN"/>
        </w:rPr>
      </w:pPr>
      <w:r>
        <w:rPr>
          <w:rFonts w:hint="eastAsia" w:ascii="仿宋" w:hAnsi="仿宋" w:eastAsia="仿宋" w:cs="仿宋"/>
          <w:kern w:val="0"/>
          <w:sz w:val="24"/>
          <w:lang w:val="zh-CN" w:bidi="zh-CN"/>
        </w:rPr>
        <w:t xml:space="preserve">扎实的知识点实践能力； </w:t>
      </w:r>
    </w:p>
    <w:p>
      <w:pPr>
        <w:pStyle w:val="36"/>
        <w:numPr>
          <w:ilvl w:val="0"/>
          <w:numId w:val="15"/>
        </w:numPr>
        <w:tabs>
          <w:tab w:val="left" w:pos="941"/>
        </w:tabs>
        <w:autoSpaceDE w:val="0"/>
        <w:autoSpaceDN w:val="0"/>
        <w:spacing w:line="360" w:lineRule="auto"/>
        <w:jc w:val="left"/>
        <w:rPr>
          <w:rFonts w:hint="eastAsia" w:ascii="仿宋" w:hAnsi="仿宋" w:eastAsia="仿宋" w:cs="仿宋"/>
          <w:kern w:val="0"/>
          <w:sz w:val="24"/>
          <w:lang w:val="zh-CN" w:bidi="zh-CN"/>
        </w:rPr>
      </w:pPr>
      <w:r>
        <w:rPr>
          <w:rFonts w:hint="eastAsia" w:ascii="仿宋" w:hAnsi="仿宋" w:eastAsia="仿宋" w:cs="仿宋"/>
          <w:kern w:val="0"/>
          <w:sz w:val="24"/>
          <w:lang w:val="zh-CN" w:bidi="zh-CN"/>
        </w:rPr>
        <w:t xml:space="preserve">工具使用能力等。 </w:t>
      </w:r>
    </w:p>
    <w:p>
      <w:pPr>
        <w:pStyle w:val="15"/>
        <w:ind w:left="520"/>
        <w:rPr>
          <w:rFonts w:hint="eastAsia" w:ascii="仿宋" w:hAnsi="仿宋" w:eastAsia="仿宋" w:cs="仿宋"/>
          <w:kern w:val="0"/>
          <w:lang w:val="zh-CN" w:bidi="zh-CN"/>
        </w:rPr>
      </w:pPr>
      <w:r>
        <w:rPr>
          <w:rFonts w:hint="eastAsia" w:ascii="仿宋" w:hAnsi="仿宋" w:eastAsia="仿宋" w:cs="仿宋"/>
          <w:kern w:val="0"/>
          <w:lang w:val="zh-CN" w:bidi="zh-CN"/>
        </w:rPr>
        <w:t xml:space="preserve">二级——综合应用能力，主要包括： </w:t>
      </w:r>
    </w:p>
    <w:p>
      <w:pPr>
        <w:pStyle w:val="36"/>
        <w:numPr>
          <w:ilvl w:val="0"/>
          <w:numId w:val="15"/>
        </w:numPr>
        <w:tabs>
          <w:tab w:val="left" w:pos="941"/>
        </w:tabs>
        <w:autoSpaceDE w:val="0"/>
        <w:autoSpaceDN w:val="0"/>
        <w:spacing w:line="360" w:lineRule="auto"/>
        <w:jc w:val="left"/>
        <w:rPr>
          <w:rFonts w:hint="eastAsia" w:ascii="仿宋" w:hAnsi="仿宋" w:eastAsia="仿宋" w:cs="仿宋"/>
          <w:kern w:val="0"/>
          <w:sz w:val="24"/>
          <w:lang w:val="zh-CN" w:bidi="zh-CN"/>
        </w:rPr>
      </w:pPr>
      <w:r>
        <w:rPr>
          <w:rFonts w:hint="eastAsia" w:ascii="仿宋" w:hAnsi="仿宋" w:eastAsia="仿宋" w:cs="仿宋"/>
          <w:kern w:val="0"/>
          <w:sz w:val="24"/>
          <w:lang w:val="zh-CN" w:bidi="zh-CN"/>
        </w:rPr>
        <w:t xml:space="preserve">综合运用多门技术，开发小型项目的能力； </w:t>
      </w:r>
    </w:p>
    <w:p>
      <w:pPr>
        <w:pStyle w:val="36"/>
        <w:numPr>
          <w:ilvl w:val="0"/>
          <w:numId w:val="15"/>
        </w:numPr>
        <w:tabs>
          <w:tab w:val="left" w:pos="941"/>
        </w:tabs>
        <w:autoSpaceDE w:val="0"/>
        <w:autoSpaceDN w:val="0"/>
        <w:spacing w:line="360" w:lineRule="auto"/>
        <w:jc w:val="left"/>
        <w:rPr>
          <w:rFonts w:hint="eastAsia" w:ascii="仿宋" w:hAnsi="仿宋" w:eastAsia="仿宋" w:cs="仿宋"/>
          <w:kern w:val="0"/>
          <w:sz w:val="24"/>
          <w:lang w:val="zh-CN" w:bidi="zh-CN"/>
        </w:rPr>
      </w:pPr>
      <w:r>
        <w:rPr>
          <w:rFonts w:hint="eastAsia" w:ascii="仿宋" w:hAnsi="仿宋" w:eastAsia="仿宋" w:cs="仿宋"/>
          <w:kern w:val="0"/>
          <w:sz w:val="24"/>
          <w:lang w:val="zh-CN" w:bidi="zh-CN"/>
        </w:rPr>
        <w:t xml:space="preserve">具备初步工程设计思想； </w:t>
      </w:r>
    </w:p>
    <w:p>
      <w:pPr>
        <w:pStyle w:val="36"/>
        <w:numPr>
          <w:ilvl w:val="0"/>
          <w:numId w:val="15"/>
        </w:numPr>
        <w:tabs>
          <w:tab w:val="left" w:pos="941"/>
        </w:tabs>
        <w:autoSpaceDE w:val="0"/>
        <w:autoSpaceDN w:val="0"/>
        <w:spacing w:line="360" w:lineRule="auto"/>
        <w:jc w:val="left"/>
        <w:rPr>
          <w:rFonts w:hint="eastAsia" w:ascii="仿宋" w:hAnsi="仿宋" w:eastAsia="仿宋" w:cs="仿宋"/>
          <w:kern w:val="0"/>
          <w:sz w:val="24"/>
          <w:lang w:val="zh-CN" w:bidi="zh-CN"/>
        </w:rPr>
      </w:pPr>
      <w:r>
        <w:rPr>
          <w:rFonts w:hint="eastAsia" w:ascii="仿宋" w:hAnsi="仿宋" w:eastAsia="仿宋" w:cs="仿宋"/>
          <w:kern w:val="0"/>
          <w:sz w:val="24"/>
          <w:lang w:val="zh-CN" w:bidi="zh-CN"/>
        </w:rPr>
        <w:t>通过引导，逐步具备发现、解决问题的能等。</w:t>
      </w:r>
    </w:p>
    <w:p>
      <w:pPr>
        <w:pStyle w:val="15"/>
        <w:ind w:left="520"/>
        <w:rPr>
          <w:rFonts w:hint="eastAsia" w:ascii="仿宋" w:hAnsi="仿宋" w:eastAsia="仿宋" w:cs="仿宋"/>
          <w:kern w:val="0"/>
          <w:lang w:val="zh-CN" w:bidi="zh-CN"/>
        </w:rPr>
      </w:pPr>
      <w:r>
        <w:rPr>
          <w:rFonts w:hint="eastAsia" w:ascii="仿宋" w:hAnsi="仿宋" w:eastAsia="仿宋" w:cs="仿宋"/>
          <w:kern w:val="0"/>
          <w:lang w:val="zh-CN" w:bidi="zh-CN"/>
        </w:rPr>
        <w:t xml:space="preserve">三级——分析设计能力，主要包括： </w:t>
      </w:r>
    </w:p>
    <w:p>
      <w:pPr>
        <w:pStyle w:val="36"/>
        <w:numPr>
          <w:ilvl w:val="0"/>
          <w:numId w:val="15"/>
        </w:numPr>
        <w:tabs>
          <w:tab w:val="left" w:pos="941"/>
        </w:tabs>
        <w:autoSpaceDE w:val="0"/>
        <w:autoSpaceDN w:val="0"/>
        <w:spacing w:line="360" w:lineRule="auto"/>
        <w:jc w:val="left"/>
        <w:rPr>
          <w:rFonts w:hint="eastAsia" w:ascii="仿宋" w:hAnsi="仿宋" w:eastAsia="仿宋" w:cs="仿宋"/>
          <w:kern w:val="0"/>
          <w:sz w:val="24"/>
          <w:lang w:val="zh-CN" w:bidi="zh-CN"/>
        </w:rPr>
      </w:pPr>
      <w:r>
        <w:rPr>
          <w:rFonts w:hint="eastAsia" w:ascii="仿宋" w:hAnsi="仿宋" w:eastAsia="仿宋" w:cs="仿宋"/>
          <w:kern w:val="0"/>
          <w:sz w:val="24"/>
          <w:lang w:val="zh-CN" w:bidi="zh-CN"/>
        </w:rPr>
        <w:t xml:space="preserve">系统分析、设计、构建能力； </w:t>
      </w:r>
    </w:p>
    <w:p>
      <w:pPr>
        <w:pStyle w:val="36"/>
        <w:numPr>
          <w:ilvl w:val="0"/>
          <w:numId w:val="15"/>
        </w:numPr>
        <w:tabs>
          <w:tab w:val="left" w:pos="941"/>
        </w:tabs>
        <w:autoSpaceDE w:val="0"/>
        <w:autoSpaceDN w:val="0"/>
        <w:spacing w:line="360" w:lineRule="auto"/>
        <w:jc w:val="left"/>
        <w:rPr>
          <w:rFonts w:hint="eastAsia" w:ascii="仿宋" w:hAnsi="仿宋" w:eastAsia="仿宋" w:cs="仿宋"/>
          <w:kern w:val="0"/>
          <w:sz w:val="24"/>
          <w:lang w:val="zh-CN" w:bidi="zh-CN"/>
        </w:rPr>
      </w:pPr>
      <w:r>
        <w:rPr>
          <w:rFonts w:hint="eastAsia" w:ascii="仿宋" w:hAnsi="仿宋" w:eastAsia="仿宋" w:cs="仿宋"/>
          <w:kern w:val="0"/>
          <w:sz w:val="24"/>
          <w:lang w:val="zh-CN" w:bidi="zh-CN"/>
        </w:rPr>
        <w:t xml:space="preserve">工程推理及独立解决问题的能力； </w:t>
      </w:r>
    </w:p>
    <w:p>
      <w:pPr>
        <w:pStyle w:val="36"/>
        <w:numPr>
          <w:ilvl w:val="0"/>
          <w:numId w:val="15"/>
        </w:numPr>
        <w:tabs>
          <w:tab w:val="left" w:pos="941"/>
        </w:tabs>
        <w:autoSpaceDE w:val="0"/>
        <w:autoSpaceDN w:val="0"/>
        <w:spacing w:line="360" w:lineRule="auto"/>
        <w:jc w:val="left"/>
        <w:rPr>
          <w:rFonts w:hint="eastAsia" w:ascii="仿宋" w:hAnsi="仿宋" w:eastAsia="仿宋" w:cs="仿宋"/>
          <w:kern w:val="0"/>
          <w:sz w:val="24"/>
          <w:lang w:val="zh-CN" w:bidi="zh-CN"/>
        </w:rPr>
      </w:pPr>
      <w:r>
        <w:rPr>
          <w:rFonts w:hint="eastAsia" w:ascii="仿宋" w:hAnsi="仿宋" w:eastAsia="仿宋" w:cs="仿宋"/>
          <w:kern w:val="0"/>
          <w:sz w:val="24"/>
          <w:lang w:val="zh-CN" w:bidi="zh-CN"/>
        </w:rPr>
        <w:t xml:space="preserve">团队开发及沟通协作的能力； </w:t>
      </w:r>
    </w:p>
    <w:p>
      <w:pPr>
        <w:pStyle w:val="36"/>
        <w:numPr>
          <w:ilvl w:val="0"/>
          <w:numId w:val="15"/>
        </w:numPr>
        <w:tabs>
          <w:tab w:val="left" w:pos="941"/>
        </w:tabs>
        <w:autoSpaceDE w:val="0"/>
        <w:autoSpaceDN w:val="0"/>
        <w:spacing w:line="360" w:lineRule="auto"/>
        <w:jc w:val="left"/>
        <w:rPr>
          <w:rFonts w:hint="eastAsia" w:ascii="仿宋" w:hAnsi="仿宋" w:eastAsia="仿宋" w:cs="仿宋"/>
          <w:kern w:val="0"/>
          <w:sz w:val="24"/>
          <w:lang w:val="zh-CN" w:bidi="zh-CN"/>
        </w:rPr>
      </w:pPr>
      <w:r>
        <w:rPr>
          <w:rFonts w:hint="eastAsia" w:ascii="仿宋" w:hAnsi="仿宋" w:eastAsia="仿宋" w:cs="仿宋"/>
          <w:kern w:val="0"/>
          <w:sz w:val="24"/>
          <w:lang w:val="zh-CN" w:bidi="zh-CN"/>
        </w:rPr>
        <w:t xml:space="preserve">抗压能力等。 </w:t>
      </w:r>
    </w:p>
    <w:p>
      <w:pPr>
        <w:pStyle w:val="15"/>
        <w:spacing w:before="1"/>
        <w:ind w:left="520"/>
        <w:rPr>
          <w:rFonts w:hint="eastAsia" w:ascii="仿宋" w:hAnsi="仿宋" w:eastAsia="仿宋" w:cs="仿宋"/>
          <w:kern w:val="0"/>
          <w:lang w:val="zh-CN" w:bidi="zh-CN"/>
        </w:rPr>
      </w:pPr>
      <w:r>
        <w:rPr>
          <w:rFonts w:hint="eastAsia" w:ascii="仿宋" w:hAnsi="仿宋" w:eastAsia="仿宋" w:cs="仿宋"/>
          <w:kern w:val="0"/>
          <w:lang w:val="zh-CN" w:bidi="zh-CN"/>
        </w:rPr>
        <w:t xml:space="preserve">四级——创新实践能力，主要包括： </w:t>
      </w:r>
    </w:p>
    <w:p>
      <w:pPr>
        <w:pStyle w:val="36"/>
        <w:numPr>
          <w:ilvl w:val="0"/>
          <w:numId w:val="15"/>
        </w:numPr>
        <w:tabs>
          <w:tab w:val="left" w:pos="941"/>
        </w:tabs>
        <w:autoSpaceDE w:val="0"/>
        <w:autoSpaceDN w:val="0"/>
        <w:spacing w:line="360" w:lineRule="auto"/>
        <w:jc w:val="left"/>
        <w:rPr>
          <w:rFonts w:hint="eastAsia" w:ascii="仿宋" w:hAnsi="仿宋" w:eastAsia="仿宋" w:cs="仿宋"/>
          <w:kern w:val="0"/>
          <w:sz w:val="24"/>
          <w:lang w:val="zh-CN" w:bidi="zh-CN"/>
        </w:rPr>
      </w:pPr>
      <w:r>
        <w:rPr>
          <w:rFonts w:hint="eastAsia" w:ascii="仿宋" w:hAnsi="仿宋" w:eastAsia="仿宋" w:cs="仿宋"/>
          <w:kern w:val="0"/>
          <w:sz w:val="24"/>
          <w:lang w:val="zh-CN" w:bidi="zh-CN"/>
        </w:rPr>
        <w:t xml:space="preserve">新技术探索能力； </w:t>
      </w:r>
    </w:p>
    <w:p>
      <w:pPr>
        <w:pStyle w:val="36"/>
        <w:numPr>
          <w:ilvl w:val="0"/>
          <w:numId w:val="15"/>
        </w:numPr>
        <w:tabs>
          <w:tab w:val="left" w:pos="941"/>
        </w:tabs>
        <w:autoSpaceDE w:val="0"/>
        <w:autoSpaceDN w:val="0"/>
        <w:spacing w:line="360" w:lineRule="auto"/>
        <w:jc w:val="left"/>
        <w:rPr>
          <w:rFonts w:hint="eastAsia" w:ascii="仿宋" w:hAnsi="仿宋" w:eastAsia="仿宋" w:cs="仿宋"/>
          <w:kern w:val="0"/>
          <w:sz w:val="24"/>
          <w:lang w:val="zh-CN" w:bidi="zh-CN"/>
        </w:rPr>
      </w:pPr>
      <w:r>
        <w:rPr>
          <w:rFonts w:hint="eastAsia" w:ascii="仿宋" w:hAnsi="仿宋" w:eastAsia="仿宋" w:cs="仿宋"/>
          <w:kern w:val="0"/>
          <w:sz w:val="24"/>
          <w:lang w:val="zh-CN" w:bidi="zh-CN"/>
        </w:rPr>
        <w:t xml:space="preserve">多学科综合运用能力 </w:t>
      </w:r>
    </w:p>
    <w:p>
      <w:pPr>
        <w:pStyle w:val="36"/>
        <w:numPr>
          <w:ilvl w:val="0"/>
          <w:numId w:val="15"/>
        </w:numPr>
        <w:tabs>
          <w:tab w:val="left" w:pos="941"/>
        </w:tabs>
        <w:autoSpaceDE w:val="0"/>
        <w:autoSpaceDN w:val="0"/>
        <w:spacing w:line="360" w:lineRule="auto"/>
        <w:jc w:val="left"/>
        <w:rPr>
          <w:rFonts w:hint="eastAsia" w:ascii="仿宋" w:hAnsi="仿宋" w:eastAsia="仿宋" w:cs="仿宋"/>
          <w:kern w:val="0"/>
          <w:sz w:val="24"/>
          <w:lang w:val="zh-CN" w:bidi="zh-CN"/>
        </w:rPr>
      </w:pPr>
      <w:r>
        <w:rPr>
          <w:rFonts w:hint="eastAsia" w:ascii="仿宋" w:hAnsi="仿宋" w:eastAsia="仿宋" w:cs="仿宋"/>
          <w:kern w:val="0"/>
          <w:sz w:val="24"/>
          <w:lang w:val="zh-CN" w:bidi="zh-CN"/>
        </w:rPr>
        <w:t xml:space="preserve">系统思维能力等。 </w:t>
      </w:r>
    </w:p>
    <w:p>
      <w:pPr>
        <w:pStyle w:val="15"/>
        <w:spacing w:before="6"/>
        <w:jc w:val="center"/>
        <w:rPr>
          <w:rFonts w:hint="eastAsia" w:ascii="仿宋" w:hAnsi="仿宋" w:eastAsia="仿宋" w:cs="仿宋"/>
        </w:rPr>
      </w:pPr>
      <w:r>
        <w:rPr>
          <w:rFonts w:hint="eastAsia" w:ascii="仿宋" w:hAnsi="仿宋" w:eastAsia="仿宋" w:cs="仿宋"/>
        </w:rPr>
        <w:drawing>
          <wp:inline distT="0" distB="0" distL="0" distR="0">
            <wp:extent cx="3636645" cy="3083560"/>
            <wp:effectExtent l="0" t="0" r="1905" b="2540"/>
            <wp:docPr id="15" name="图片 15" descr="C:\Users\wentao\AppData\Local\Temp\15919361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wentao\AppData\Local\Temp\1591936158(1).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3636645" cy="3083560"/>
                    </a:xfrm>
                    <a:prstGeom prst="rect">
                      <a:avLst/>
                    </a:prstGeom>
                    <a:noFill/>
                    <a:ln>
                      <a:noFill/>
                    </a:ln>
                  </pic:spPr>
                </pic:pic>
              </a:graphicData>
            </a:graphic>
          </wp:inline>
        </w:drawing>
      </w:r>
    </w:p>
    <w:p>
      <w:pPr>
        <w:pStyle w:val="15"/>
        <w:ind w:firstLine="480" w:firstLineChars="200"/>
        <w:rPr>
          <w:rFonts w:hint="eastAsia" w:ascii="仿宋" w:hAnsi="仿宋" w:eastAsia="仿宋" w:cs="仿宋"/>
          <w:kern w:val="0"/>
          <w:lang w:val="zh-CN" w:bidi="zh-CN"/>
        </w:rPr>
      </w:pPr>
      <w:r>
        <w:rPr>
          <w:rFonts w:hint="eastAsia" w:ascii="仿宋" w:hAnsi="仿宋" w:eastAsia="仿宋" w:cs="仿宋"/>
          <w:kern w:val="0"/>
          <w:lang w:val="zh-CN" w:bidi="zh-CN"/>
        </w:rPr>
        <w:t xml:space="preserve">实训结束时，要求学生写出实训报告，设计出程序，程序能够实现设计要求并调试通过。根据设计方案的合理性、程序编制正确性、调试结果准确性、设计报告的完整性、学习态度是否端正等标准打分确定成绩。 </w:t>
      </w:r>
    </w:p>
    <w:p>
      <w:pPr>
        <w:pStyle w:val="15"/>
        <w:ind w:left="520" w:right="213"/>
        <w:rPr>
          <w:rFonts w:hint="eastAsia" w:ascii="仿宋" w:hAnsi="仿宋" w:eastAsia="仿宋" w:cs="仿宋"/>
          <w:kern w:val="0"/>
          <w:lang w:val="zh-CN" w:bidi="zh-CN"/>
        </w:rPr>
      </w:pPr>
      <w:r>
        <w:rPr>
          <w:rFonts w:hint="eastAsia" w:ascii="仿宋" w:hAnsi="仿宋" w:eastAsia="仿宋" w:cs="仿宋"/>
          <w:kern w:val="0"/>
          <w:lang w:val="zh-CN" w:bidi="zh-CN"/>
        </w:rPr>
        <w:t xml:space="preserve">实训成绩分两部分，项目程序设计及答辩占 60％，实训作业和报告占 40％。考核共分五个等级，标准如下： </w:t>
      </w:r>
    </w:p>
    <w:p>
      <w:pPr>
        <w:pStyle w:val="36"/>
        <w:numPr>
          <w:ilvl w:val="0"/>
          <w:numId w:val="15"/>
        </w:numPr>
        <w:tabs>
          <w:tab w:val="left" w:pos="941"/>
        </w:tabs>
        <w:autoSpaceDE w:val="0"/>
        <w:autoSpaceDN w:val="0"/>
        <w:spacing w:line="360" w:lineRule="auto"/>
        <w:jc w:val="left"/>
        <w:rPr>
          <w:rFonts w:hint="eastAsia" w:ascii="仿宋" w:hAnsi="仿宋" w:eastAsia="仿宋" w:cs="仿宋"/>
          <w:kern w:val="0"/>
          <w:sz w:val="24"/>
          <w:lang w:val="zh-CN" w:bidi="zh-CN"/>
        </w:rPr>
      </w:pPr>
      <w:r>
        <w:rPr>
          <w:rFonts w:hint="eastAsia" w:ascii="仿宋" w:hAnsi="仿宋" w:eastAsia="仿宋" w:cs="仿宋"/>
          <w:kern w:val="0"/>
          <w:sz w:val="24"/>
          <w:lang w:val="zh-CN" w:bidi="zh-CN"/>
        </w:rPr>
        <w:t xml:space="preserve">优秀：论述逻辑严谨，语言流畅，方案合理，创新点突出，完成题目指标。 </w:t>
      </w:r>
    </w:p>
    <w:p>
      <w:pPr>
        <w:pStyle w:val="36"/>
        <w:numPr>
          <w:ilvl w:val="0"/>
          <w:numId w:val="15"/>
        </w:numPr>
        <w:tabs>
          <w:tab w:val="left" w:pos="941"/>
        </w:tabs>
        <w:autoSpaceDE w:val="0"/>
        <w:autoSpaceDN w:val="0"/>
        <w:spacing w:line="360" w:lineRule="auto"/>
        <w:jc w:val="left"/>
        <w:rPr>
          <w:rFonts w:hint="eastAsia" w:ascii="仿宋" w:hAnsi="仿宋" w:eastAsia="仿宋" w:cs="仿宋"/>
          <w:kern w:val="0"/>
          <w:sz w:val="24"/>
          <w:lang w:val="zh-CN" w:bidi="zh-CN"/>
        </w:rPr>
      </w:pPr>
      <w:r>
        <w:rPr>
          <w:rFonts w:hint="eastAsia" w:ascii="仿宋" w:hAnsi="仿宋" w:eastAsia="仿宋" w:cs="仿宋"/>
          <w:kern w:val="0"/>
          <w:sz w:val="24"/>
          <w:lang w:val="zh-CN" w:bidi="zh-CN"/>
        </w:rPr>
        <w:t xml:space="preserve">良好：论述严谨，方案得当，特色鲜明，完成课题要求指标。 </w:t>
      </w:r>
    </w:p>
    <w:p>
      <w:pPr>
        <w:pStyle w:val="36"/>
        <w:numPr>
          <w:ilvl w:val="0"/>
          <w:numId w:val="15"/>
        </w:numPr>
        <w:tabs>
          <w:tab w:val="left" w:pos="941"/>
        </w:tabs>
        <w:autoSpaceDE w:val="0"/>
        <w:autoSpaceDN w:val="0"/>
        <w:spacing w:line="360" w:lineRule="auto"/>
        <w:jc w:val="left"/>
        <w:rPr>
          <w:rFonts w:hint="eastAsia" w:ascii="仿宋" w:hAnsi="仿宋" w:eastAsia="仿宋" w:cs="仿宋"/>
          <w:kern w:val="0"/>
          <w:sz w:val="24"/>
          <w:lang w:val="zh-CN" w:bidi="zh-CN"/>
        </w:rPr>
      </w:pPr>
      <w:r>
        <w:rPr>
          <w:rFonts w:hint="eastAsia" w:ascii="仿宋" w:hAnsi="仿宋" w:eastAsia="仿宋" w:cs="仿宋"/>
          <w:kern w:val="0"/>
          <w:sz w:val="24"/>
          <w:lang w:val="zh-CN" w:bidi="zh-CN"/>
        </w:rPr>
        <w:t xml:space="preserve">中等：论述合理，方案可行，完成题目要求。 </w:t>
      </w:r>
    </w:p>
    <w:p>
      <w:pPr>
        <w:pStyle w:val="36"/>
        <w:numPr>
          <w:ilvl w:val="0"/>
          <w:numId w:val="15"/>
        </w:numPr>
        <w:tabs>
          <w:tab w:val="left" w:pos="941"/>
        </w:tabs>
        <w:autoSpaceDE w:val="0"/>
        <w:autoSpaceDN w:val="0"/>
        <w:spacing w:line="360" w:lineRule="auto"/>
        <w:jc w:val="left"/>
        <w:rPr>
          <w:rFonts w:hint="eastAsia" w:ascii="仿宋" w:hAnsi="仿宋" w:eastAsia="仿宋" w:cs="仿宋"/>
          <w:kern w:val="0"/>
          <w:sz w:val="24"/>
          <w:lang w:val="zh-CN" w:bidi="zh-CN"/>
        </w:rPr>
      </w:pPr>
      <w:r>
        <w:rPr>
          <w:rFonts w:hint="eastAsia" w:ascii="仿宋" w:hAnsi="仿宋" w:eastAsia="仿宋" w:cs="仿宋"/>
          <w:kern w:val="0"/>
          <w:sz w:val="24"/>
          <w:lang w:val="zh-CN" w:bidi="zh-CN"/>
        </w:rPr>
        <w:t xml:space="preserve">及格：论述、行文不够严谨，基本完成题目要求。 </w:t>
      </w:r>
    </w:p>
    <w:p>
      <w:pPr>
        <w:pStyle w:val="36"/>
        <w:numPr>
          <w:ilvl w:val="0"/>
          <w:numId w:val="15"/>
        </w:numPr>
        <w:tabs>
          <w:tab w:val="left" w:pos="941"/>
        </w:tabs>
        <w:autoSpaceDE w:val="0"/>
        <w:autoSpaceDN w:val="0"/>
        <w:spacing w:line="360" w:lineRule="auto"/>
        <w:jc w:val="left"/>
        <w:rPr>
          <w:rFonts w:hint="eastAsia" w:ascii="仿宋" w:hAnsi="仿宋" w:eastAsia="仿宋" w:cs="仿宋"/>
          <w:kern w:val="0"/>
          <w:sz w:val="24"/>
          <w:lang w:val="zh-CN" w:bidi="zh-CN"/>
        </w:rPr>
      </w:pPr>
      <w:r>
        <w:rPr>
          <w:rFonts w:hint="eastAsia" w:ascii="仿宋" w:hAnsi="仿宋" w:eastAsia="仿宋" w:cs="仿宋"/>
          <w:kern w:val="0"/>
          <w:sz w:val="24"/>
          <w:lang w:val="zh-CN" w:bidi="zh-CN"/>
        </w:rPr>
        <w:t xml:space="preserve">不及格：论述、行文杂乱，没有完成题目要求。 </w:t>
      </w:r>
    </w:p>
    <w:p>
      <w:pPr>
        <w:pStyle w:val="15"/>
        <w:ind w:firstLine="480" w:firstLineChars="200"/>
        <w:rPr>
          <w:rFonts w:hint="eastAsia" w:ascii="仿宋" w:hAnsi="仿宋" w:eastAsia="仿宋" w:cs="仿宋"/>
          <w:kern w:val="0"/>
          <w:lang w:val="zh-CN" w:bidi="zh-CN"/>
        </w:rPr>
      </w:pPr>
      <w:r>
        <w:rPr>
          <w:rFonts w:hint="eastAsia" w:ascii="仿宋" w:hAnsi="仿宋" w:eastAsia="仿宋" w:cs="仿宋"/>
          <w:kern w:val="0"/>
          <w:lang w:val="zh-CN" w:bidi="zh-CN"/>
        </w:rPr>
        <w:t xml:space="preserve">实训结束后要求学生独立完成项目实训报告，实训报告的主要内容： </w:t>
      </w:r>
    </w:p>
    <w:p>
      <w:pPr>
        <w:pStyle w:val="15"/>
        <w:ind w:left="520" w:right="107"/>
        <w:rPr>
          <w:rFonts w:hint="eastAsia" w:ascii="仿宋" w:hAnsi="仿宋" w:eastAsia="仿宋" w:cs="仿宋"/>
          <w:kern w:val="0"/>
          <w:lang w:val="zh-CN" w:bidi="zh-CN"/>
        </w:rPr>
      </w:pPr>
      <w:r>
        <w:rPr>
          <w:rFonts w:hint="eastAsia" w:ascii="仿宋" w:hAnsi="仿宋" w:eastAsia="仿宋" w:cs="仿宋"/>
          <w:kern w:val="0"/>
          <w:lang w:val="zh-CN" w:bidi="zh-CN"/>
        </w:rPr>
        <w:t xml:space="preserve">（1）实训报告中应包括需求分析、概要设计、详细设计、测试结果、附录等。 </w:t>
      </w:r>
    </w:p>
    <w:p>
      <w:pPr>
        <w:pStyle w:val="15"/>
        <w:ind w:firstLine="480" w:firstLineChars="200"/>
        <w:rPr>
          <w:rFonts w:hint="eastAsia" w:ascii="仿宋" w:hAnsi="仿宋" w:eastAsia="仿宋" w:cs="仿宋"/>
          <w:kern w:val="0"/>
          <w:lang w:val="zh-CN" w:bidi="zh-CN"/>
        </w:rPr>
      </w:pPr>
      <w:r>
        <w:rPr>
          <w:rFonts w:hint="eastAsia" w:ascii="仿宋" w:hAnsi="仿宋" w:eastAsia="仿宋" w:cs="仿宋"/>
          <w:kern w:val="0"/>
          <w:lang w:val="zh-CN" w:bidi="zh-CN"/>
        </w:rPr>
        <w:t xml:space="preserve">（2）设计报告中应首先包括设计题目、班级、姓名、学号、完成日期。 </w:t>
      </w:r>
    </w:p>
    <w:p>
      <w:pPr>
        <w:pStyle w:val="15"/>
        <w:ind w:left="234" w:right="612" w:firstLine="240" w:firstLineChars="100"/>
        <w:rPr>
          <w:rFonts w:hint="eastAsia" w:ascii="仿宋" w:hAnsi="仿宋" w:eastAsia="仿宋" w:cs="仿宋"/>
          <w:kern w:val="0"/>
          <w:lang w:val="zh-CN" w:bidi="zh-CN"/>
        </w:rPr>
      </w:pPr>
      <w:r>
        <w:rPr>
          <w:rFonts w:hint="eastAsia" w:ascii="仿宋" w:hAnsi="仿宋" w:eastAsia="仿宋" w:cs="仿宋"/>
          <w:kern w:val="0"/>
          <w:lang w:val="zh-CN" w:bidi="zh-CN"/>
        </w:rPr>
        <w:t xml:space="preserve">（3）概要设计中应包括设计思想、实现方法、系统中主要模块及各模块间的关系的描述。 实训报告编写的基本要求： </w:t>
      </w:r>
    </w:p>
    <w:p>
      <w:pPr>
        <w:pStyle w:val="15"/>
        <w:ind w:right="612" w:firstLine="480" w:firstLineChars="200"/>
        <w:rPr>
          <w:rFonts w:hint="eastAsia" w:ascii="仿宋" w:hAnsi="仿宋" w:eastAsia="仿宋" w:cs="仿宋"/>
          <w:kern w:val="0"/>
          <w:lang w:val="zh-CN" w:bidi="zh-CN"/>
        </w:rPr>
      </w:pPr>
      <w:r>
        <w:rPr>
          <w:rFonts w:hint="eastAsia" w:ascii="仿宋" w:hAnsi="仿宋" w:eastAsia="仿宋" w:cs="仿宋"/>
          <w:kern w:val="0"/>
          <w:lang w:val="zh-CN" w:bidi="zh-CN"/>
        </w:rPr>
        <w:t xml:space="preserve">（4）实训报告要求文字工整通顺、图表规范、思路清楚、内容正确。 </w:t>
      </w:r>
    </w:p>
    <w:p>
      <w:pPr>
        <w:pStyle w:val="5"/>
        <w:rPr>
          <w:rFonts w:hint="eastAsia" w:ascii="仿宋" w:hAnsi="仿宋" w:eastAsia="仿宋" w:cs="仿宋"/>
          <w:b w:val="0"/>
          <w:bCs w:val="0"/>
          <w:kern w:val="0"/>
          <w:sz w:val="24"/>
          <w:szCs w:val="24"/>
          <w:lang w:val="zh-CN" w:bidi="zh-CN"/>
        </w:rPr>
      </w:pPr>
      <w:bookmarkStart w:id="110" w:name="_Toc42956664"/>
      <w:bookmarkStart w:id="111" w:name="_Toc7899"/>
      <w:bookmarkStart w:id="112" w:name="_Toc32392"/>
      <w:bookmarkStart w:id="113" w:name="_Toc6565"/>
      <w:r>
        <w:rPr>
          <w:rFonts w:hint="eastAsia" w:ascii="仿宋" w:hAnsi="仿宋" w:eastAsia="仿宋" w:cs="仿宋"/>
          <w:b w:val="0"/>
          <w:bCs w:val="0"/>
          <w:kern w:val="0"/>
          <w:sz w:val="24"/>
          <w:szCs w:val="24"/>
          <w:lang w:val="zh-CN" w:bidi="zh-CN"/>
        </w:rPr>
        <w:t>2、质量保障体系</w:t>
      </w:r>
      <w:bookmarkEnd w:id="110"/>
      <w:bookmarkEnd w:id="111"/>
      <w:bookmarkEnd w:id="112"/>
      <w:bookmarkEnd w:id="113"/>
      <w:r>
        <w:rPr>
          <w:rFonts w:hint="eastAsia" w:ascii="仿宋" w:hAnsi="仿宋" w:eastAsia="仿宋" w:cs="仿宋"/>
          <w:b w:val="0"/>
          <w:bCs w:val="0"/>
          <w:kern w:val="0"/>
          <w:sz w:val="24"/>
          <w:szCs w:val="24"/>
          <w:lang w:val="zh-CN" w:bidi="zh-CN"/>
        </w:rPr>
        <w:t xml:space="preserve"> </w:t>
      </w:r>
    </w:p>
    <w:p>
      <w:pPr>
        <w:pStyle w:val="36"/>
        <w:tabs>
          <w:tab w:val="left" w:pos="940"/>
          <w:tab w:val="left" w:pos="941"/>
        </w:tabs>
        <w:spacing w:line="360" w:lineRule="auto"/>
        <w:rPr>
          <w:rFonts w:hint="eastAsia" w:ascii="仿宋" w:hAnsi="仿宋" w:eastAsia="仿宋" w:cs="仿宋"/>
          <w:kern w:val="0"/>
          <w:sz w:val="24"/>
          <w:lang w:val="zh-CN" w:bidi="zh-CN"/>
        </w:rPr>
      </w:pPr>
      <w:r>
        <w:rPr>
          <w:rFonts w:hint="eastAsia" w:ascii="仿宋" w:hAnsi="仿宋" w:eastAsia="仿宋" w:cs="仿宋"/>
          <w:kern w:val="0"/>
          <w:sz w:val="24"/>
          <w:lang w:val="zh-CN" w:bidi="zh-CN"/>
        </w:rPr>
        <w:t xml:space="preserve">制定实训检查计划，该计划检查范围包括： </w:t>
      </w:r>
    </w:p>
    <w:p>
      <w:pPr>
        <w:pStyle w:val="36"/>
        <w:numPr>
          <w:ilvl w:val="0"/>
          <w:numId w:val="15"/>
        </w:numPr>
        <w:tabs>
          <w:tab w:val="left" w:pos="941"/>
        </w:tabs>
        <w:autoSpaceDE w:val="0"/>
        <w:autoSpaceDN w:val="0"/>
        <w:spacing w:line="360" w:lineRule="auto"/>
        <w:jc w:val="left"/>
        <w:rPr>
          <w:rFonts w:hint="eastAsia" w:ascii="仿宋" w:hAnsi="仿宋" w:eastAsia="仿宋" w:cs="仿宋"/>
          <w:kern w:val="0"/>
          <w:sz w:val="24"/>
          <w:lang w:val="zh-CN" w:bidi="zh-CN"/>
        </w:rPr>
      </w:pPr>
      <w:r>
        <w:rPr>
          <w:rFonts w:hint="eastAsia" w:ascii="仿宋" w:hAnsi="仿宋" w:eastAsia="仿宋" w:cs="仿宋"/>
          <w:kern w:val="0"/>
          <w:sz w:val="24"/>
          <w:lang w:val="zh-CN" w:bidi="zh-CN"/>
        </w:rPr>
        <w:t xml:space="preserve">开课准备； </w:t>
      </w:r>
    </w:p>
    <w:p>
      <w:pPr>
        <w:pStyle w:val="36"/>
        <w:numPr>
          <w:ilvl w:val="0"/>
          <w:numId w:val="15"/>
        </w:numPr>
        <w:tabs>
          <w:tab w:val="left" w:pos="941"/>
        </w:tabs>
        <w:autoSpaceDE w:val="0"/>
        <w:autoSpaceDN w:val="0"/>
        <w:spacing w:line="360" w:lineRule="auto"/>
        <w:jc w:val="left"/>
        <w:rPr>
          <w:rFonts w:hint="eastAsia" w:ascii="仿宋" w:hAnsi="仿宋" w:eastAsia="仿宋" w:cs="仿宋"/>
          <w:kern w:val="0"/>
          <w:sz w:val="24"/>
          <w:lang w:val="zh-CN" w:bidi="zh-CN"/>
        </w:rPr>
      </w:pPr>
      <w:r>
        <w:rPr>
          <w:rFonts w:hint="eastAsia" w:ascii="仿宋" w:hAnsi="仿宋" w:eastAsia="仿宋" w:cs="仿宋"/>
          <w:kern w:val="0"/>
          <w:sz w:val="24"/>
          <w:lang w:val="zh-CN" w:bidi="zh-CN"/>
        </w:rPr>
        <w:t xml:space="preserve">实训实施阶段：授课、课堂反馈、日报、项目指导及验收、阶段结束； </w:t>
      </w:r>
    </w:p>
    <w:p>
      <w:pPr>
        <w:pStyle w:val="36"/>
        <w:numPr>
          <w:ilvl w:val="0"/>
          <w:numId w:val="15"/>
        </w:numPr>
        <w:tabs>
          <w:tab w:val="left" w:pos="941"/>
        </w:tabs>
        <w:autoSpaceDE w:val="0"/>
        <w:autoSpaceDN w:val="0"/>
        <w:spacing w:line="360" w:lineRule="auto"/>
        <w:jc w:val="left"/>
        <w:rPr>
          <w:rFonts w:hint="eastAsia" w:ascii="仿宋" w:hAnsi="仿宋" w:eastAsia="仿宋" w:cs="仿宋"/>
          <w:kern w:val="0"/>
          <w:sz w:val="24"/>
          <w:lang w:val="zh-CN" w:bidi="zh-CN"/>
        </w:rPr>
      </w:pPr>
      <w:r>
        <w:rPr>
          <w:rFonts w:hint="eastAsia" w:ascii="仿宋" w:hAnsi="仿宋" w:eastAsia="仿宋" w:cs="仿宋"/>
          <w:kern w:val="0"/>
          <w:sz w:val="24"/>
          <w:lang w:val="zh-CN" w:bidi="zh-CN"/>
        </w:rPr>
        <w:t xml:space="preserve">结业阶段：满意度调查、结业。 </w:t>
      </w:r>
    </w:p>
    <w:p>
      <w:pPr>
        <w:pStyle w:val="36"/>
        <w:tabs>
          <w:tab w:val="left" w:pos="940"/>
          <w:tab w:val="left" w:pos="941"/>
        </w:tabs>
        <w:spacing w:line="360" w:lineRule="auto"/>
        <w:ind w:left="0" w:firstLine="480" w:firstLineChars="200"/>
        <w:rPr>
          <w:rFonts w:hint="eastAsia" w:ascii="仿宋" w:hAnsi="仿宋" w:eastAsia="仿宋" w:cs="仿宋"/>
          <w:kern w:val="0"/>
          <w:sz w:val="24"/>
          <w:lang w:val="zh-CN" w:bidi="zh-CN"/>
        </w:rPr>
      </w:pPr>
      <w:r>
        <w:rPr>
          <w:rFonts w:hint="eastAsia" w:ascii="仿宋" w:hAnsi="仿宋" w:eastAsia="仿宋" w:cs="仿宋"/>
          <w:kern w:val="0"/>
          <w:sz w:val="24"/>
          <w:lang w:val="zh-CN" w:bidi="zh-CN"/>
        </w:rPr>
        <w:t xml:space="preserve">青软品质管理员根据各班实训表，在检查计划中明确每个子检查项的具体检查时间。 </w:t>
      </w:r>
    </w:p>
    <w:p>
      <w:pPr>
        <w:pStyle w:val="5"/>
        <w:rPr>
          <w:rFonts w:hint="eastAsia" w:ascii="仿宋" w:hAnsi="仿宋" w:eastAsia="仿宋" w:cs="仿宋"/>
          <w:b w:val="0"/>
          <w:bCs w:val="0"/>
          <w:kern w:val="0"/>
          <w:sz w:val="24"/>
          <w:szCs w:val="24"/>
          <w:lang w:val="zh-CN" w:bidi="zh-CN"/>
        </w:rPr>
      </w:pPr>
      <w:bookmarkStart w:id="114" w:name="_Toc42956665"/>
      <w:bookmarkStart w:id="115" w:name="_Toc11709"/>
      <w:bookmarkStart w:id="116" w:name="_Toc9834"/>
      <w:bookmarkStart w:id="117" w:name="_Toc7868"/>
      <w:r>
        <w:rPr>
          <w:rFonts w:hint="eastAsia" w:ascii="仿宋" w:hAnsi="仿宋" w:eastAsia="仿宋" w:cs="仿宋"/>
          <w:b w:val="0"/>
          <w:bCs w:val="0"/>
          <w:kern w:val="0"/>
          <w:sz w:val="24"/>
          <w:szCs w:val="24"/>
          <w:lang w:val="zh-CN" w:bidi="zh-CN"/>
        </w:rPr>
        <w:t>3、班级及学员管理体系</w:t>
      </w:r>
      <w:bookmarkEnd w:id="114"/>
      <w:bookmarkEnd w:id="115"/>
      <w:bookmarkEnd w:id="116"/>
      <w:bookmarkEnd w:id="117"/>
      <w:r>
        <w:rPr>
          <w:rFonts w:hint="eastAsia" w:ascii="仿宋" w:hAnsi="仿宋" w:eastAsia="仿宋" w:cs="仿宋"/>
          <w:b w:val="0"/>
          <w:bCs w:val="0"/>
          <w:kern w:val="0"/>
          <w:sz w:val="24"/>
          <w:szCs w:val="24"/>
          <w:lang w:val="zh-CN" w:bidi="zh-CN"/>
        </w:rPr>
        <w:t xml:space="preserve"> </w:t>
      </w:r>
    </w:p>
    <w:p>
      <w:pPr>
        <w:pStyle w:val="36"/>
        <w:tabs>
          <w:tab w:val="left" w:pos="940"/>
          <w:tab w:val="left" w:pos="941"/>
        </w:tabs>
        <w:spacing w:line="360" w:lineRule="auto"/>
        <w:rPr>
          <w:rFonts w:hint="eastAsia" w:ascii="仿宋" w:hAnsi="仿宋" w:eastAsia="仿宋" w:cs="仿宋"/>
          <w:kern w:val="0"/>
          <w:sz w:val="24"/>
          <w:lang w:val="zh-CN" w:bidi="zh-CN"/>
        </w:rPr>
      </w:pPr>
      <w:r>
        <w:rPr>
          <w:rFonts w:hint="eastAsia" w:ascii="仿宋" w:hAnsi="仿宋" w:eastAsia="仿宋" w:cs="仿宋"/>
          <w:kern w:val="0"/>
          <w:sz w:val="24"/>
          <w:lang w:val="zh-CN" w:bidi="zh-CN"/>
        </w:rPr>
        <w:t>四位一体的企业化管理模式 ：</w:t>
      </w:r>
    </w:p>
    <w:p>
      <w:pPr>
        <w:pStyle w:val="36"/>
        <w:numPr>
          <w:ilvl w:val="0"/>
          <w:numId w:val="15"/>
        </w:numPr>
        <w:tabs>
          <w:tab w:val="left" w:pos="941"/>
        </w:tabs>
        <w:autoSpaceDE w:val="0"/>
        <w:autoSpaceDN w:val="0"/>
        <w:spacing w:line="360" w:lineRule="auto"/>
        <w:jc w:val="left"/>
        <w:rPr>
          <w:rFonts w:hint="eastAsia" w:ascii="仿宋" w:hAnsi="仿宋" w:eastAsia="仿宋" w:cs="仿宋"/>
          <w:kern w:val="0"/>
          <w:sz w:val="24"/>
          <w:lang w:val="zh-CN" w:bidi="zh-CN"/>
        </w:rPr>
      </w:pPr>
      <w:r>
        <w:rPr>
          <w:rFonts w:hint="eastAsia" w:ascii="仿宋" w:hAnsi="仿宋" w:eastAsia="仿宋" w:cs="仿宋"/>
          <w:kern w:val="0"/>
          <w:sz w:val="24"/>
          <w:lang w:val="zh-CN" w:bidi="zh-CN"/>
        </w:rPr>
        <w:t xml:space="preserve">实训项目开始以后，会为每个班级配备执行经理，执行经理(CEO)全面主持班级管理工作，鼓励并指导学员参与班级管理和服务工作； </w:t>
      </w:r>
    </w:p>
    <w:p>
      <w:pPr>
        <w:pStyle w:val="36"/>
        <w:numPr>
          <w:ilvl w:val="0"/>
          <w:numId w:val="15"/>
        </w:numPr>
        <w:tabs>
          <w:tab w:val="left" w:pos="941"/>
        </w:tabs>
        <w:autoSpaceDE w:val="0"/>
        <w:autoSpaceDN w:val="0"/>
        <w:spacing w:line="360" w:lineRule="auto"/>
        <w:jc w:val="left"/>
        <w:rPr>
          <w:rFonts w:hint="eastAsia" w:ascii="仿宋" w:hAnsi="仿宋" w:eastAsia="仿宋" w:cs="仿宋"/>
          <w:kern w:val="0"/>
          <w:sz w:val="24"/>
          <w:lang w:val="zh-CN" w:bidi="zh-CN"/>
        </w:rPr>
      </w:pPr>
      <w:r>
        <w:rPr>
          <w:rFonts w:hint="eastAsia" w:ascii="仿宋" w:hAnsi="仿宋" w:eastAsia="仿宋" w:cs="仿宋"/>
          <w:kern w:val="0"/>
          <w:sz w:val="24"/>
          <w:lang w:val="zh-CN" w:bidi="zh-CN"/>
        </w:rPr>
        <w:t xml:space="preserve">在班级设置学生职位，包括项目经理（COO）、项目组长（PM）、技术总监（CTO）角色。 </w:t>
      </w:r>
    </w:p>
    <w:p>
      <w:pPr>
        <w:pStyle w:val="36"/>
        <w:numPr>
          <w:ilvl w:val="0"/>
          <w:numId w:val="16"/>
        </w:numPr>
        <w:tabs>
          <w:tab w:val="left" w:pos="940"/>
          <w:tab w:val="left" w:pos="941"/>
        </w:tabs>
        <w:autoSpaceDE w:val="0"/>
        <w:autoSpaceDN w:val="0"/>
        <w:spacing w:line="360" w:lineRule="auto"/>
        <w:ind w:left="940" w:hanging="414"/>
        <w:jc w:val="left"/>
        <w:rPr>
          <w:rFonts w:hint="eastAsia" w:ascii="仿宋" w:hAnsi="仿宋" w:eastAsia="仿宋" w:cs="仿宋"/>
          <w:kern w:val="0"/>
          <w:sz w:val="24"/>
          <w:lang w:val="zh-CN" w:bidi="zh-CN"/>
        </w:rPr>
      </w:pPr>
      <w:r>
        <w:rPr>
          <w:rFonts w:hint="eastAsia" w:ascii="仿宋" w:hAnsi="仿宋" w:eastAsia="仿宋" w:cs="仿宋"/>
          <w:kern w:val="0"/>
          <w:sz w:val="24"/>
          <w:lang w:val="zh-CN" w:bidi="zh-CN"/>
        </w:rPr>
        <w:t>目标 ：</w:t>
      </w:r>
    </w:p>
    <w:p>
      <w:pPr>
        <w:pStyle w:val="36"/>
        <w:numPr>
          <w:ilvl w:val="0"/>
          <w:numId w:val="15"/>
        </w:numPr>
        <w:tabs>
          <w:tab w:val="left" w:pos="941"/>
        </w:tabs>
        <w:autoSpaceDE w:val="0"/>
        <w:autoSpaceDN w:val="0"/>
        <w:spacing w:line="360" w:lineRule="auto"/>
        <w:jc w:val="left"/>
        <w:rPr>
          <w:rFonts w:hint="eastAsia" w:ascii="仿宋" w:hAnsi="仿宋" w:eastAsia="仿宋" w:cs="仿宋"/>
          <w:kern w:val="0"/>
          <w:sz w:val="24"/>
          <w:lang w:val="zh-CN" w:bidi="zh-CN"/>
        </w:rPr>
      </w:pPr>
      <w:r>
        <w:rPr>
          <w:rFonts w:hint="eastAsia" w:ascii="仿宋" w:hAnsi="仿宋" w:eastAsia="仿宋" w:cs="仿宋"/>
          <w:kern w:val="0"/>
          <w:sz w:val="24"/>
          <w:lang w:val="zh-CN" w:bidi="zh-CN"/>
        </w:rPr>
        <w:t xml:space="preserve">锻炼学员的自我管理能力、提高学员的服务意识； </w:t>
      </w:r>
    </w:p>
    <w:p>
      <w:pPr>
        <w:pStyle w:val="36"/>
        <w:numPr>
          <w:ilvl w:val="0"/>
          <w:numId w:val="15"/>
        </w:numPr>
        <w:tabs>
          <w:tab w:val="left" w:pos="941"/>
        </w:tabs>
        <w:autoSpaceDE w:val="0"/>
        <w:autoSpaceDN w:val="0"/>
        <w:spacing w:line="360" w:lineRule="auto"/>
        <w:jc w:val="left"/>
        <w:rPr>
          <w:rFonts w:hint="eastAsia" w:ascii="仿宋" w:hAnsi="仿宋" w:eastAsia="仿宋" w:cs="仿宋"/>
          <w:kern w:val="0"/>
          <w:sz w:val="24"/>
          <w:lang w:val="zh-CN" w:bidi="zh-CN"/>
        </w:rPr>
      </w:pPr>
      <w:r>
        <w:rPr>
          <w:rFonts w:hint="eastAsia" w:ascii="仿宋" w:hAnsi="仿宋" w:eastAsia="仿宋" w:cs="仿宋"/>
          <w:kern w:val="0"/>
          <w:sz w:val="24"/>
          <w:lang w:val="zh-CN" w:bidi="zh-CN"/>
        </w:rPr>
        <w:t xml:space="preserve">通过企业化管理模式，使学员提前感受企业文化，适应企业岗位的基本工作要求； </w:t>
      </w:r>
    </w:p>
    <w:p>
      <w:pPr>
        <w:pStyle w:val="36"/>
        <w:numPr>
          <w:ilvl w:val="0"/>
          <w:numId w:val="15"/>
        </w:numPr>
        <w:tabs>
          <w:tab w:val="left" w:pos="941"/>
        </w:tabs>
        <w:autoSpaceDE w:val="0"/>
        <w:autoSpaceDN w:val="0"/>
        <w:spacing w:line="360" w:lineRule="auto"/>
        <w:jc w:val="left"/>
        <w:rPr>
          <w:rFonts w:hint="eastAsia" w:ascii="仿宋" w:hAnsi="仿宋" w:eastAsia="仿宋" w:cs="仿宋"/>
          <w:kern w:val="0"/>
          <w:sz w:val="24"/>
          <w:lang w:val="zh-CN" w:bidi="zh-CN"/>
        </w:rPr>
      </w:pPr>
      <w:r>
        <w:rPr>
          <w:rFonts w:hint="eastAsia" w:ascii="仿宋" w:hAnsi="仿宋" w:eastAsia="仿宋" w:cs="仿宋"/>
          <w:kern w:val="0"/>
          <w:sz w:val="24"/>
          <w:lang w:val="zh-CN" w:bidi="zh-CN"/>
        </w:rPr>
        <w:t xml:space="preserve">帮助学员完成从学生到职业人的过渡。 </w:t>
      </w:r>
    </w:p>
    <w:p>
      <w:pPr>
        <w:pStyle w:val="5"/>
        <w:rPr>
          <w:rFonts w:hint="eastAsia" w:ascii="仿宋" w:hAnsi="仿宋" w:eastAsia="仿宋" w:cs="仿宋"/>
          <w:b w:val="0"/>
          <w:bCs w:val="0"/>
          <w:kern w:val="0"/>
          <w:sz w:val="24"/>
          <w:szCs w:val="24"/>
          <w:lang w:val="zh-CN" w:bidi="zh-CN"/>
        </w:rPr>
      </w:pPr>
      <w:bookmarkStart w:id="118" w:name="_Toc1521693888_WPSOffice_Level2"/>
      <w:bookmarkStart w:id="119" w:name="_Toc30073"/>
      <w:bookmarkStart w:id="120" w:name="_Toc42827933"/>
      <w:bookmarkStart w:id="121" w:name="_Toc30253"/>
      <w:bookmarkStart w:id="122" w:name="_Toc42956666"/>
      <w:bookmarkStart w:id="123" w:name="_Toc1601"/>
      <w:r>
        <w:rPr>
          <w:rFonts w:hint="eastAsia" w:ascii="仿宋" w:hAnsi="仿宋" w:eastAsia="仿宋" w:cs="仿宋"/>
          <w:b w:val="0"/>
          <w:bCs w:val="0"/>
          <w:kern w:val="0"/>
          <w:sz w:val="24"/>
          <w:szCs w:val="24"/>
          <w:lang w:val="zh-CN" w:bidi="zh-CN"/>
        </w:rPr>
        <w:t>4、实训过程绩效评估</w:t>
      </w:r>
      <w:bookmarkEnd w:id="118"/>
      <w:bookmarkEnd w:id="119"/>
      <w:bookmarkEnd w:id="120"/>
      <w:bookmarkEnd w:id="121"/>
      <w:bookmarkEnd w:id="122"/>
      <w:bookmarkEnd w:id="123"/>
      <w:r>
        <w:rPr>
          <w:rFonts w:hint="eastAsia" w:ascii="仿宋" w:hAnsi="仿宋" w:eastAsia="仿宋" w:cs="仿宋"/>
          <w:b w:val="0"/>
          <w:bCs w:val="0"/>
          <w:kern w:val="0"/>
          <w:sz w:val="24"/>
          <w:szCs w:val="24"/>
          <w:lang w:val="zh-CN" w:bidi="zh-CN"/>
        </w:rPr>
        <w:t xml:space="preserve"> </w:t>
      </w:r>
    </w:p>
    <w:p>
      <w:pPr>
        <w:pStyle w:val="15"/>
        <w:ind w:left="480" w:right="211" w:firstLine="480" w:firstLineChars="200"/>
        <w:rPr>
          <w:rFonts w:hint="eastAsia" w:ascii="仿宋" w:hAnsi="仿宋" w:eastAsia="仿宋" w:cs="仿宋"/>
          <w:kern w:val="0"/>
          <w:lang w:val="zh-CN" w:bidi="zh-CN"/>
        </w:rPr>
      </w:pPr>
      <w:r>
        <w:rPr>
          <w:rFonts w:hint="eastAsia" w:ascii="仿宋" w:hAnsi="仿宋" w:eastAsia="仿宋" w:cs="仿宋"/>
          <w:kern w:val="0"/>
          <w:lang w:bidi="zh-CN"/>
        </w:rPr>
        <w:t>青软集团</w:t>
      </w:r>
      <w:r>
        <w:rPr>
          <w:rFonts w:hint="eastAsia" w:ascii="仿宋" w:hAnsi="仿宋" w:eastAsia="仿宋" w:cs="仿宋"/>
          <w:kern w:val="0"/>
          <w:lang w:val="zh-CN" w:bidi="zh-CN"/>
        </w:rPr>
        <w:t xml:space="preserve">采取多种考核方式客观地考核评价学员的学习质量，动态评估学员绩效，充分发挥以就业推荐为导向的调控作用，考核方式包括： </w:t>
      </w:r>
    </w:p>
    <w:p>
      <w:pPr>
        <w:pStyle w:val="36"/>
        <w:numPr>
          <w:ilvl w:val="0"/>
          <w:numId w:val="15"/>
        </w:numPr>
        <w:tabs>
          <w:tab w:val="left" w:pos="941"/>
        </w:tabs>
        <w:autoSpaceDE w:val="0"/>
        <w:autoSpaceDN w:val="0"/>
        <w:spacing w:line="360" w:lineRule="auto"/>
        <w:jc w:val="left"/>
        <w:rPr>
          <w:rFonts w:hint="eastAsia" w:ascii="仿宋" w:hAnsi="仿宋" w:eastAsia="仿宋" w:cs="仿宋"/>
          <w:kern w:val="0"/>
          <w:sz w:val="24"/>
          <w:lang w:val="zh-CN" w:bidi="zh-CN"/>
        </w:rPr>
      </w:pPr>
      <w:r>
        <w:rPr>
          <w:rFonts w:hint="eastAsia" w:ascii="仿宋" w:hAnsi="仿宋" w:eastAsia="仿宋" w:cs="仿宋"/>
          <w:kern w:val="0"/>
          <w:sz w:val="24"/>
          <w:lang w:val="zh-CN" w:bidi="zh-CN"/>
        </w:rPr>
        <w:t xml:space="preserve">作业 </w:t>
      </w:r>
    </w:p>
    <w:p>
      <w:pPr>
        <w:pStyle w:val="36"/>
        <w:numPr>
          <w:ilvl w:val="0"/>
          <w:numId w:val="15"/>
        </w:numPr>
        <w:tabs>
          <w:tab w:val="left" w:pos="941"/>
        </w:tabs>
        <w:autoSpaceDE w:val="0"/>
        <w:autoSpaceDN w:val="0"/>
        <w:spacing w:line="360" w:lineRule="auto"/>
        <w:jc w:val="left"/>
        <w:rPr>
          <w:rFonts w:hint="eastAsia" w:ascii="仿宋" w:hAnsi="仿宋" w:eastAsia="仿宋" w:cs="仿宋"/>
          <w:kern w:val="0"/>
          <w:sz w:val="24"/>
          <w:lang w:val="zh-CN" w:bidi="zh-CN"/>
        </w:rPr>
      </w:pPr>
      <w:r>
        <w:rPr>
          <w:rFonts w:hint="eastAsia" w:ascii="仿宋" w:hAnsi="仿宋" w:eastAsia="仿宋" w:cs="仿宋"/>
          <w:kern w:val="0"/>
          <w:sz w:val="24"/>
          <w:lang w:val="zh-CN" w:bidi="zh-CN"/>
        </w:rPr>
        <w:t xml:space="preserve">考试 </w:t>
      </w:r>
    </w:p>
    <w:p>
      <w:pPr>
        <w:pStyle w:val="36"/>
        <w:numPr>
          <w:ilvl w:val="0"/>
          <w:numId w:val="15"/>
        </w:numPr>
        <w:tabs>
          <w:tab w:val="left" w:pos="941"/>
        </w:tabs>
        <w:autoSpaceDE w:val="0"/>
        <w:autoSpaceDN w:val="0"/>
        <w:spacing w:line="360" w:lineRule="auto"/>
        <w:jc w:val="left"/>
        <w:rPr>
          <w:rFonts w:hint="eastAsia" w:ascii="仿宋" w:hAnsi="仿宋" w:eastAsia="仿宋" w:cs="仿宋"/>
          <w:kern w:val="0"/>
          <w:sz w:val="24"/>
          <w:lang w:val="zh-CN" w:bidi="zh-CN"/>
        </w:rPr>
      </w:pPr>
      <w:r>
        <w:rPr>
          <w:rFonts w:hint="eastAsia" w:ascii="仿宋" w:hAnsi="仿宋" w:eastAsia="仿宋" w:cs="仿宋"/>
          <w:kern w:val="0"/>
          <w:sz w:val="24"/>
          <w:lang w:val="zh-CN" w:bidi="zh-CN"/>
        </w:rPr>
        <w:t xml:space="preserve">笔试辅导 </w:t>
      </w:r>
    </w:p>
    <w:p>
      <w:pPr>
        <w:pStyle w:val="36"/>
        <w:numPr>
          <w:ilvl w:val="0"/>
          <w:numId w:val="15"/>
        </w:numPr>
        <w:tabs>
          <w:tab w:val="left" w:pos="941"/>
        </w:tabs>
        <w:autoSpaceDE w:val="0"/>
        <w:autoSpaceDN w:val="0"/>
        <w:spacing w:line="360" w:lineRule="auto"/>
        <w:jc w:val="left"/>
        <w:rPr>
          <w:rFonts w:hint="eastAsia" w:ascii="仿宋" w:hAnsi="仿宋" w:eastAsia="仿宋" w:cs="仿宋"/>
          <w:kern w:val="0"/>
          <w:sz w:val="24"/>
          <w:lang w:val="zh-CN" w:bidi="zh-CN"/>
        </w:rPr>
      </w:pPr>
      <w:r>
        <w:rPr>
          <w:rFonts w:hint="eastAsia" w:ascii="仿宋" w:hAnsi="仿宋" w:eastAsia="仿宋" w:cs="仿宋"/>
          <w:kern w:val="0"/>
          <w:sz w:val="24"/>
          <w:lang w:val="zh-CN" w:bidi="zh-CN"/>
        </w:rPr>
        <w:t xml:space="preserve">制度执行力考核 </w:t>
      </w:r>
    </w:p>
    <w:p>
      <w:pPr>
        <w:pStyle w:val="5"/>
        <w:rPr>
          <w:rFonts w:hint="eastAsia" w:ascii="仿宋" w:hAnsi="仿宋" w:eastAsia="仿宋" w:cs="仿宋"/>
          <w:b w:val="0"/>
          <w:bCs w:val="0"/>
          <w:kern w:val="0"/>
          <w:sz w:val="24"/>
          <w:szCs w:val="24"/>
          <w:lang w:val="zh-CN" w:bidi="zh-CN"/>
        </w:rPr>
      </w:pPr>
      <w:bookmarkStart w:id="124" w:name="_Toc869"/>
      <w:bookmarkStart w:id="125" w:name="_Toc16334"/>
      <w:r>
        <w:rPr>
          <w:rFonts w:hint="eastAsia" w:ascii="仿宋" w:hAnsi="仿宋" w:eastAsia="仿宋" w:cs="仿宋"/>
          <w:b w:val="0"/>
          <w:bCs w:val="0"/>
          <w:kern w:val="0"/>
          <w:sz w:val="24"/>
          <w:szCs w:val="24"/>
          <w:lang w:val="zh-CN" w:bidi="zh-CN"/>
        </w:rPr>
        <w:t>5、安全管理</w:t>
      </w:r>
      <w:bookmarkEnd w:id="124"/>
      <w:bookmarkEnd w:id="125"/>
    </w:p>
    <w:p>
      <w:pPr>
        <w:ind w:firstLine="480" w:firstLineChars="200"/>
        <w:jc w:val="left"/>
        <w:rPr>
          <w:rFonts w:hint="eastAsia" w:ascii="仿宋" w:hAnsi="仿宋" w:eastAsia="仿宋" w:cs="仿宋"/>
        </w:rPr>
      </w:pPr>
      <w:r>
        <w:rPr>
          <w:rFonts w:hint="eastAsia" w:ascii="仿宋" w:hAnsi="仿宋" w:eastAsia="仿宋" w:cs="仿宋"/>
        </w:rPr>
        <w:t>1）为实训学员班级安排专职技术老师负责技术授课，安排执行经理负责学员日常工作的管理；</w:t>
      </w:r>
    </w:p>
    <w:p>
      <w:pPr>
        <w:ind w:firstLine="480" w:firstLineChars="200"/>
        <w:jc w:val="left"/>
        <w:rPr>
          <w:rFonts w:hint="eastAsia" w:ascii="仿宋" w:hAnsi="仿宋" w:eastAsia="仿宋" w:cs="仿宋"/>
        </w:rPr>
      </w:pPr>
      <w:r>
        <w:rPr>
          <w:rFonts w:hint="eastAsia" w:ascii="仿宋" w:hAnsi="仿宋" w:eastAsia="仿宋" w:cs="仿宋"/>
        </w:rPr>
        <w:t>2）提前安排学员的报到接待工作；</w:t>
      </w:r>
    </w:p>
    <w:p>
      <w:pPr>
        <w:ind w:firstLine="480" w:firstLineChars="200"/>
        <w:jc w:val="left"/>
        <w:rPr>
          <w:rFonts w:hint="eastAsia" w:ascii="仿宋" w:hAnsi="仿宋" w:eastAsia="仿宋" w:cs="仿宋"/>
        </w:rPr>
      </w:pPr>
      <w:r>
        <w:rPr>
          <w:rFonts w:hint="eastAsia" w:ascii="仿宋" w:hAnsi="仿宋" w:eastAsia="仿宋" w:cs="仿宋"/>
          <w:lang w:val="en-US" w:eastAsia="zh-CN"/>
        </w:rPr>
        <w:t>3</w:t>
      </w:r>
      <w:r>
        <w:rPr>
          <w:rFonts w:hint="eastAsia" w:ascii="仿宋" w:hAnsi="仿宋" w:eastAsia="仿宋" w:cs="仿宋"/>
        </w:rPr>
        <w:t>）学员培训期间执行经理每天2次考勤，并且严格控制请假，针对于确实需要请假的需要及时与高校、家长联系沟通确保请假事宜属实再批示；</w:t>
      </w:r>
    </w:p>
    <w:p>
      <w:pPr>
        <w:ind w:firstLine="480" w:firstLineChars="200"/>
        <w:jc w:val="left"/>
        <w:rPr>
          <w:rFonts w:hint="eastAsia" w:ascii="仿宋" w:hAnsi="仿宋" w:eastAsia="仿宋" w:cs="仿宋"/>
        </w:rPr>
      </w:pPr>
      <w:r>
        <w:rPr>
          <w:rFonts w:hint="eastAsia" w:ascii="仿宋" w:hAnsi="仿宋" w:eastAsia="仿宋" w:cs="仿宋"/>
        </w:rPr>
        <w:t>7）上课时间为：09：00-12：00，14：00-17：00；</w:t>
      </w:r>
      <w:bookmarkEnd w:id="2"/>
      <w:bookmarkEnd w:id="3"/>
      <w:bookmarkEnd w:id="4"/>
      <w:bookmarkEnd w:id="5"/>
    </w:p>
    <w:p>
      <w:pPr>
        <w:pStyle w:val="2"/>
        <w:rPr>
          <w:rFonts w:hint="eastAsia"/>
        </w:rPr>
      </w:pPr>
    </w:p>
    <w:p>
      <w:pPr>
        <w:pStyle w:val="4"/>
        <w:rPr>
          <w:rFonts w:hint="eastAsia" w:ascii="仿宋" w:hAnsi="仿宋" w:eastAsia="仿宋" w:cs="仿宋"/>
        </w:rPr>
      </w:pPr>
      <w:bookmarkStart w:id="126" w:name="_Toc6450"/>
      <w:bookmarkStart w:id="127" w:name="_Toc5830"/>
      <w:r>
        <w:rPr>
          <w:rFonts w:hint="eastAsia" w:ascii="仿宋" w:hAnsi="仿宋" w:cs="仿宋"/>
          <w:lang w:val="en-US" w:eastAsia="zh-CN"/>
        </w:rPr>
        <w:t>八</w:t>
      </w:r>
      <w:r>
        <w:rPr>
          <w:rFonts w:hint="eastAsia" w:ascii="仿宋" w:hAnsi="仿宋" w:eastAsia="仿宋" w:cs="仿宋"/>
        </w:rPr>
        <w:t>、基地介绍</w:t>
      </w:r>
      <w:bookmarkEnd w:id="126"/>
      <w:bookmarkEnd w:id="127"/>
    </w:p>
    <w:p>
      <w:pPr>
        <w:ind w:firstLine="480" w:firstLineChars="200"/>
        <w:rPr>
          <w:rFonts w:hint="eastAsia" w:ascii="仿宋" w:hAnsi="仿宋" w:eastAsia="仿宋" w:cs="仿宋"/>
          <w:highlight w:val="none"/>
        </w:rPr>
      </w:pPr>
      <w:r>
        <w:rPr>
          <w:rFonts w:hint="eastAsia" w:ascii="仿宋" w:hAnsi="仿宋" w:eastAsia="仿宋" w:cs="仿宋"/>
          <w:highlight w:val="none"/>
        </w:rPr>
        <w:t>园区位于四川省成都市双流区公兴镇黄龙大道2段。双流区，位于成都市中心城区西南部双流区是四川天府新区重点区域，成都双流国际机场所在地，成都市城市向南发展的中心地带，成都临空经济示范区位于境内。成雅、成乐、成自泸、成都绕城高速（四环路）、成都第二绕城高速（六环路）、成新蒲快速通道、成昆铁路、成贵高铁（成绵乐城际铁路）等穿境而过，形成了航空、公路、铁路的立体交通网络。区位优势明显，交通便利。</w:t>
      </w:r>
    </w:p>
    <w:p>
      <w:pPr>
        <w:ind w:left="0" w:leftChars="0" w:firstLine="0" w:firstLineChars="0"/>
        <w:rPr>
          <w:rFonts w:hint="eastAsia" w:ascii="仿宋" w:hAnsi="仿宋" w:eastAsia="仿宋" w:cs="仿宋"/>
          <w:highlight w:val="none"/>
        </w:rPr>
      </w:pPr>
      <w:r>
        <w:rPr>
          <w:rFonts w:hint="eastAsia" w:ascii="仿宋" w:hAnsi="仿宋" w:eastAsia="仿宋" w:cs="仿宋"/>
          <w:highlight w:val="none"/>
        </w:rPr>
        <w:drawing>
          <wp:inline distT="0" distB="0" distL="114300" distR="114300">
            <wp:extent cx="5130800" cy="2284730"/>
            <wp:effectExtent l="0" t="0" r="5080" b="1270"/>
            <wp:docPr id="26" name="图片 7"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descr="640"/>
                    <pic:cNvPicPr>
                      <a:picLocks noChangeAspect="1"/>
                    </pic:cNvPicPr>
                  </pic:nvPicPr>
                  <pic:blipFill>
                    <a:blip r:embed="rId41"/>
                    <a:stretch>
                      <a:fillRect/>
                    </a:stretch>
                  </pic:blipFill>
                  <pic:spPr>
                    <a:xfrm>
                      <a:off x="0" y="0"/>
                      <a:ext cx="5130800" cy="2284730"/>
                    </a:xfrm>
                    <a:prstGeom prst="rect">
                      <a:avLst/>
                    </a:prstGeom>
                  </pic:spPr>
                </pic:pic>
              </a:graphicData>
            </a:graphic>
          </wp:inline>
        </w:drawing>
      </w:r>
    </w:p>
    <w:p>
      <w:pPr>
        <w:pStyle w:val="2"/>
        <w:ind w:left="0" w:leftChars="0" w:firstLine="0" w:firstLineChars="0"/>
        <w:rPr>
          <w:rFonts w:hint="eastAsia" w:ascii="仿宋" w:hAnsi="仿宋" w:eastAsia="仿宋" w:cs="仿宋"/>
          <w:b/>
          <w:bCs/>
          <w:highlight w:val="none"/>
        </w:rPr>
      </w:pPr>
      <w:r>
        <w:rPr>
          <w:rFonts w:hint="eastAsia" w:ascii="仿宋" w:hAnsi="仿宋" w:eastAsia="仿宋" w:cs="仿宋"/>
          <w:b/>
          <w:bCs/>
          <w:highlight w:val="none"/>
        </w:rPr>
        <w:t>基地介绍---内部环境</w:t>
      </w:r>
    </w:p>
    <w:p>
      <w:pPr>
        <w:pStyle w:val="2"/>
        <w:ind w:left="0" w:leftChars="0" w:firstLine="480" w:firstLineChars="200"/>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园区一期建筑面积约78,800平方米，主要包括数据中心楼、办公楼、ECC监控及研发中心、实训楼、公寓楼，拥有值班室、图控机房、ECC大厅、大型会议室、洽谈室、办公楼、公寓、餐厅等齐全的配套设施服务。餐厅区域环境优美，可容纳200人同时就餐。</w:t>
      </w:r>
    </w:p>
    <w:p>
      <w:pPr>
        <w:pStyle w:val="2"/>
        <w:ind w:left="0" w:leftChars="0" w:firstLine="480" w:firstLineChars="200"/>
        <w:rPr>
          <w:rFonts w:hint="eastAsia" w:ascii="仿宋" w:hAnsi="仿宋" w:eastAsia="仿宋" w:cs="仿宋"/>
          <w:kern w:val="2"/>
          <w:sz w:val="24"/>
          <w:szCs w:val="24"/>
          <w:highlight w:val="none"/>
          <w:lang w:val="en-US" w:eastAsia="zh-CN" w:bidi="ar-SA"/>
        </w:rPr>
      </w:pPr>
      <w:r>
        <w:rPr>
          <w:rFonts w:hint="eastAsia" w:ascii="仿宋" w:hAnsi="仿宋" w:eastAsia="仿宋" w:cs="仿宋"/>
          <w:highlight w:val="none"/>
        </w:rPr>
        <w:drawing>
          <wp:anchor distT="0" distB="0" distL="114300" distR="114300" simplePos="0" relativeHeight="251660288" behindDoc="0" locked="0" layoutInCell="1" allowOverlap="1">
            <wp:simplePos x="0" y="0"/>
            <wp:positionH relativeFrom="column">
              <wp:posOffset>828040</wp:posOffset>
            </wp:positionH>
            <wp:positionV relativeFrom="paragraph">
              <wp:posOffset>146685</wp:posOffset>
            </wp:positionV>
            <wp:extent cx="3308350" cy="2232660"/>
            <wp:effectExtent l="0" t="0" r="13970" b="7620"/>
            <wp:wrapSquare wrapText="bothSides"/>
            <wp:docPr id="29" name="图片 12"/>
            <wp:cNvGraphicFramePr/>
            <a:graphic xmlns:a="http://schemas.openxmlformats.org/drawingml/2006/main">
              <a:graphicData uri="http://schemas.openxmlformats.org/drawingml/2006/picture">
                <pic:pic xmlns:pic="http://schemas.openxmlformats.org/drawingml/2006/picture">
                  <pic:nvPicPr>
                    <pic:cNvPr id="29" name="图片 12"/>
                    <pic:cNvPicPr/>
                  </pic:nvPicPr>
                  <pic:blipFill>
                    <a:blip r:embed="rId42"/>
                    <a:stretch>
                      <a:fillRect/>
                    </a:stretch>
                  </pic:blipFill>
                  <pic:spPr>
                    <a:xfrm>
                      <a:off x="0" y="0"/>
                      <a:ext cx="3308350" cy="2232660"/>
                    </a:xfrm>
                    <a:prstGeom prst="rect">
                      <a:avLst/>
                    </a:prstGeom>
                    <a:noFill/>
                    <a:ln>
                      <a:noFill/>
                    </a:ln>
                  </pic:spPr>
                </pic:pic>
              </a:graphicData>
            </a:graphic>
          </wp:anchor>
        </w:drawing>
      </w:r>
    </w:p>
    <w:p>
      <w:pPr>
        <w:pStyle w:val="2"/>
        <w:ind w:left="0" w:leftChars="0" w:firstLine="480" w:firstLineChars="200"/>
        <w:rPr>
          <w:rFonts w:hint="eastAsia" w:ascii="仿宋" w:hAnsi="仿宋" w:eastAsia="仿宋" w:cs="仿宋"/>
          <w:kern w:val="2"/>
          <w:sz w:val="24"/>
          <w:szCs w:val="24"/>
          <w:highlight w:val="none"/>
          <w:lang w:val="en-US" w:eastAsia="zh-CN" w:bidi="ar-SA"/>
        </w:rPr>
      </w:pPr>
    </w:p>
    <w:p>
      <w:pPr>
        <w:pStyle w:val="2"/>
        <w:ind w:left="0" w:leftChars="0" w:firstLine="480" w:firstLineChars="200"/>
        <w:rPr>
          <w:rFonts w:hint="eastAsia" w:ascii="仿宋" w:hAnsi="仿宋" w:eastAsia="仿宋" w:cs="仿宋"/>
          <w:kern w:val="2"/>
          <w:sz w:val="24"/>
          <w:szCs w:val="24"/>
          <w:highlight w:val="none"/>
          <w:lang w:val="en-US" w:eastAsia="zh-CN" w:bidi="ar-SA"/>
        </w:rPr>
      </w:pPr>
    </w:p>
    <w:p>
      <w:pPr>
        <w:pStyle w:val="2"/>
        <w:ind w:left="0" w:leftChars="0" w:firstLine="480" w:firstLineChars="200"/>
        <w:rPr>
          <w:rFonts w:hint="eastAsia" w:ascii="仿宋" w:hAnsi="仿宋" w:eastAsia="仿宋" w:cs="仿宋"/>
          <w:kern w:val="2"/>
          <w:sz w:val="24"/>
          <w:szCs w:val="24"/>
          <w:highlight w:val="none"/>
          <w:lang w:val="en-US" w:eastAsia="zh-CN" w:bidi="ar-SA"/>
        </w:rPr>
      </w:pPr>
    </w:p>
    <w:p>
      <w:pPr>
        <w:pStyle w:val="2"/>
        <w:ind w:left="0" w:leftChars="0" w:firstLine="480" w:firstLineChars="200"/>
        <w:rPr>
          <w:rFonts w:hint="eastAsia" w:ascii="仿宋" w:hAnsi="仿宋" w:eastAsia="仿宋" w:cs="仿宋"/>
          <w:kern w:val="2"/>
          <w:sz w:val="24"/>
          <w:szCs w:val="24"/>
          <w:highlight w:val="none"/>
          <w:lang w:val="en-US" w:eastAsia="zh-CN" w:bidi="ar-SA"/>
        </w:rPr>
      </w:pPr>
    </w:p>
    <w:p>
      <w:pPr>
        <w:pStyle w:val="2"/>
        <w:ind w:left="0" w:leftChars="0" w:firstLine="480" w:firstLineChars="200"/>
        <w:rPr>
          <w:rFonts w:hint="eastAsia" w:ascii="仿宋" w:hAnsi="仿宋" w:eastAsia="仿宋" w:cs="仿宋"/>
          <w:kern w:val="2"/>
          <w:sz w:val="24"/>
          <w:szCs w:val="24"/>
          <w:highlight w:val="none"/>
          <w:lang w:val="en-US" w:eastAsia="zh-CN" w:bidi="ar-SA"/>
        </w:rPr>
      </w:pPr>
    </w:p>
    <w:p>
      <w:pPr>
        <w:pStyle w:val="2"/>
        <w:ind w:left="0" w:leftChars="0" w:firstLine="480" w:firstLineChars="200"/>
        <w:rPr>
          <w:rFonts w:hint="eastAsia" w:ascii="仿宋" w:hAnsi="仿宋" w:eastAsia="仿宋" w:cs="仿宋"/>
          <w:kern w:val="2"/>
          <w:sz w:val="24"/>
          <w:szCs w:val="24"/>
          <w:highlight w:val="none"/>
          <w:lang w:val="en-US" w:eastAsia="zh-CN" w:bidi="ar-SA"/>
        </w:rPr>
      </w:pPr>
    </w:p>
    <w:p>
      <w:pPr>
        <w:pStyle w:val="2"/>
        <w:ind w:left="0" w:leftChars="0" w:firstLine="480" w:firstLineChars="200"/>
        <w:rPr>
          <w:rFonts w:hint="eastAsia" w:ascii="仿宋" w:hAnsi="仿宋" w:eastAsia="仿宋" w:cs="仿宋"/>
          <w:kern w:val="2"/>
          <w:sz w:val="24"/>
          <w:szCs w:val="24"/>
          <w:highlight w:val="none"/>
          <w:lang w:val="en-US" w:eastAsia="zh-CN" w:bidi="ar-SA"/>
        </w:rPr>
      </w:pPr>
      <w:r>
        <w:rPr>
          <w:rFonts w:hint="eastAsia" w:ascii="仿宋" w:hAnsi="仿宋" w:eastAsia="仿宋" w:cs="仿宋"/>
          <w:highlight w:val="none"/>
        </w:rPr>
        <w:drawing>
          <wp:anchor distT="0" distB="0" distL="114300" distR="114300" simplePos="0" relativeHeight="251659264" behindDoc="0" locked="0" layoutInCell="1" allowOverlap="1">
            <wp:simplePos x="0" y="0"/>
            <wp:positionH relativeFrom="column">
              <wp:posOffset>777875</wp:posOffset>
            </wp:positionH>
            <wp:positionV relativeFrom="paragraph">
              <wp:posOffset>146685</wp:posOffset>
            </wp:positionV>
            <wp:extent cx="3312160" cy="2232025"/>
            <wp:effectExtent l="0" t="0" r="10160" b="8255"/>
            <wp:wrapSquare wrapText="bothSides"/>
            <wp:docPr id="28" name="图片 11"/>
            <wp:cNvGraphicFramePr/>
            <a:graphic xmlns:a="http://schemas.openxmlformats.org/drawingml/2006/main">
              <a:graphicData uri="http://schemas.openxmlformats.org/drawingml/2006/picture">
                <pic:pic xmlns:pic="http://schemas.openxmlformats.org/drawingml/2006/picture">
                  <pic:nvPicPr>
                    <pic:cNvPr id="28" name="图片 11"/>
                    <pic:cNvPicPr/>
                  </pic:nvPicPr>
                  <pic:blipFill>
                    <a:blip r:embed="rId43"/>
                    <a:stretch>
                      <a:fillRect/>
                    </a:stretch>
                  </pic:blipFill>
                  <pic:spPr>
                    <a:xfrm>
                      <a:off x="0" y="0"/>
                      <a:ext cx="3312160" cy="2232025"/>
                    </a:xfrm>
                    <a:prstGeom prst="rect">
                      <a:avLst/>
                    </a:prstGeom>
                    <a:noFill/>
                    <a:ln>
                      <a:noFill/>
                    </a:ln>
                  </pic:spPr>
                </pic:pic>
              </a:graphicData>
            </a:graphic>
          </wp:anchor>
        </w:drawing>
      </w:r>
    </w:p>
    <w:p>
      <w:pPr>
        <w:pStyle w:val="2"/>
        <w:ind w:left="0" w:leftChars="0" w:firstLine="480" w:firstLineChars="200"/>
        <w:rPr>
          <w:rFonts w:hint="eastAsia" w:ascii="仿宋" w:hAnsi="仿宋" w:eastAsia="仿宋" w:cs="仿宋"/>
          <w:kern w:val="2"/>
          <w:sz w:val="24"/>
          <w:szCs w:val="24"/>
          <w:highlight w:val="none"/>
          <w:lang w:val="en-US" w:eastAsia="zh-CN" w:bidi="ar-SA"/>
        </w:rPr>
      </w:pPr>
    </w:p>
    <w:p>
      <w:pPr>
        <w:pStyle w:val="2"/>
        <w:ind w:left="0" w:leftChars="0" w:firstLine="480" w:firstLineChars="200"/>
        <w:rPr>
          <w:rFonts w:hint="eastAsia" w:ascii="仿宋" w:hAnsi="仿宋" w:eastAsia="仿宋" w:cs="仿宋"/>
          <w:kern w:val="2"/>
          <w:sz w:val="24"/>
          <w:szCs w:val="24"/>
          <w:highlight w:val="none"/>
          <w:lang w:val="en-US" w:eastAsia="zh-CN" w:bidi="ar-SA"/>
        </w:rPr>
      </w:pPr>
    </w:p>
    <w:p>
      <w:pPr>
        <w:pStyle w:val="2"/>
        <w:ind w:left="0" w:leftChars="0" w:firstLine="480" w:firstLineChars="200"/>
        <w:rPr>
          <w:rFonts w:hint="eastAsia" w:ascii="仿宋" w:hAnsi="仿宋" w:eastAsia="仿宋" w:cs="仿宋"/>
          <w:kern w:val="2"/>
          <w:sz w:val="24"/>
          <w:szCs w:val="24"/>
          <w:highlight w:val="none"/>
          <w:lang w:val="en-US" w:eastAsia="zh-CN" w:bidi="ar-SA"/>
        </w:rPr>
      </w:pPr>
    </w:p>
    <w:p>
      <w:pPr>
        <w:pStyle w:val="2"/>
        <w:ind w:left="0" w:leftChars="0" w:firstLine="480" w:firstLineChars="200"/>
        <w:rPr>
          <w:rFonts w:hint="eastAsia" w:ascii="仿宋" w:hAnsi="仿宋" w:eastAsia="仿宋" w:cs="仿宋"/>
          <w:kern w:val="2"/>
          <w:sz w:val="24"/>
          <w:szCs w:val="24"/>
          <w:highlight w:val="none"/>
          <w:lang w:val="en-US" w:eastAsia="zh-CN" w:bidi="ar-SA"/>
        </w:rPr>
      </w:pPr>
    </w:p>
    <w:p>
      <w:pPr>
        <w:pStyle w:val="2"/>
        <w:ind w:left="0" w:leftChars="0" w:firstLine="480" w:firstLineChars="200"/>
        <w:rPr>
          <w:rFonts w:hint="eastAsia" w:ascii="仿宋" w:hAnsi="仿宋" w:eastAsia="仿宋" w:cs="仿宋"/>
          <w:kern w:val="2"/>
          <w:sz w:val="24"/>
          <w:szCs w:val="24"/>
          <w:highlight w:val="none"/>
          <w:lang w:val="en-US" w:eastAsia="zh-CN" w:bidi="ar-SA"/>
        </w:rPr>
      </w:pPr>
    </w:p>
    <w:p>
      <w:pPr>
        <w:pStyle w:val="2"/>
        <w:ind w:left="0" w:leftChars="0" w:firstLine="480" w:firstLineChars="200"/>
        <w:rPr>
          <w:rFonts w:hint="eastAsia" w:ascii="仿宋" w:hAnsi="仿宋" w:eastAsia="仿宋" w:cs="仿宋"/>
          <w:kern w:val="2"/>
          <w:sz w:val="24"/>
          <w:szCs w:val="24"/>
          <w:highlight w:val="none"/>
          <w:lang w:val="en-US" w:eastAsia="zh-CN" w:bidi="ar-SA"/>
        </w:rPr>
      </w:pPr>
    </w:p>
    <w:p>
      <w:pPr>
        <w:pStyle w:val="2"/>
        <w:ind w:left="0" w:leftChars="0" w:firstLine="0" w:firstLineChars="0"/>
        <w:jc w:val="center"/>
        <w:rPr>
          <w:rFonts w:hint="eastAsia" w:ascii="仿宋" w:hAnsi="仿宋" w:eastAsia="仿宋" w:cs="仿宋"/>
          <w:b/>
          <w:bCs/>
          <w:highlight w:val="none"/>
        </w:rPr>
      </w:pPr>
      <w:r>
        <w:rPr>
          <w:rFonts w:hint="eastAsia" w:ascii="仿宋" w:hAnsi="仿宋" w:eastAsia="仿宋" w:cs="仿宋"/>
          <w:b/>
          <w:bCs/>
          <w:highlight w:val="none"/>
          <w:lang w:eastAsia="zh-CN"/>
        </w:rPr>
        <w:drawing>
          <wp:anchor distT="0" distB="0" distL="114300" distR="114300" simplePos="0" relativeHeight="251663360" behindDoc="0" locked="0" layoutInCell="1" allowOverlap="1">
            <wp:simplePos x="0" y="0"/>
            <wp:positionH relativeFrom="column">
              <wp:posOffset>781050</wp:posOffset>
            </wp:positionH>
            <wp:positionV relativeFrom="paragraph">
              <wp:posOffset>112395</wp:posOffset>
            </wp:positionV>
            <wp:extent cx="1652905" cy="1123315"/>
            <wp:effectExtent l="0" t="0" r="8255" b="4445"/>
            <wp:wrapNone/>
            <wp:docPr id="4" name="图片 4" descr="906101067df185c7f78b535b7f760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06101067df185c7f78b535b7f760d1"/>
                    <pic:cNvPicPr>
                      <a:picLocks noChangeAspect="1"/>
                    </pic:cNvPicPr>
                  </pic:nvPicPr>
                  <pic:blipFill>
                    <a:blip r:embed="rId44"/>
                    <a:stretch>
                      <a:fillRect/>
                    </a:stretch>
                  </pic:blipFill>
                  <pic:spPr>
                    <a:xfrm>
                      <a:off x="0" y="0"/>
                      <a:ext cx="1652905" cy="1123315"/>
                    </a:xfrm>
                    <a:prstGeom prst="rect">
                      <a:avLst/>
                    </a:prstGeom>
                  </pic:spPr>
                </pic:pic>
              </a:graphicData>
            </a:graphic>
          </wp:anchor>
        </w:drawing>
      </w:r>
      <w:r>
        <w:rPr>
          <w:rFonts w:hint="eastAsia" w:ascii="仿宋" w:hAnsi="仿宋" w:eastAsia="仿宋" w:cs="仿宋"/>
          <w:highlight w:val="none"/>
        </w:rPr>
        <w:drawing>
          <wp:anchor distT="0" distB="0" distL="114300" distR="114300" simplePos="0" relativeHeight="251661312" behindDoc="0" locked="0" layoutInCell="1" allowOverlap="1">
            <wp:simplePos x="0" y="0"/>
            <wp:positionH relativeFrom="column">
              <wp:posOffset>781050</wp:posOffset>
            </wp:positionH>
            <wp:positionV relativeFrom="paragraph">
              <wp:posOffset>118745</wp:posOffset>
            </wp:positionV>
            <wp:extent cx="3312160" cy="2232025"/>
            <wp:effectExtent l="0" t="0" r="10160" b="8255"/>
            <wp:wrapSquare wrapText="bothSides"/>
            <wp:docPr id="30" name="图片 13"/>
            <wp:cNvGraphicFramePr/>
            <a:graphic xmlns:a="http://schemas.openxmlformats.org/drawingml/2006/main">
              <a:graphicData uri="http://schemas.openxmlformats.org/drawingml/2006/picture">
                <pic:pic xmlns:pic="http://schemas.openxmlformats.org/drawingml/2006/picture">
                  <pic:nvPicPr>
                    <pic:cNvPr id="30" name="图片 13"/>
                    <pic:cNvPicPr/>
                  </pic:nvPicPr>
                  <pic:blipFill>
                    <a:blip r:embed="rId45"/>
                    <a:srcRect/>
                    <a:stretch>
                      <a:fillRect/>
                    </a:stretch>
                  </pic:blipFill>
                  <pic:spPr>
                    <a:xfrm>
                      <a:off x="0" y="0"/>
                      <a:ext cx="3312160" cy="2232025"/>
                    </a:xfrm>
                    <a:prstGeom prst="rect">
                      <a:avLst/>
                    </a:prstGeom>
                    <a:noFill/>
                    <a:ln>
                      <a:noFill/>
                    </a:ln>
                  </pic:spPr>
                </pic:pic>
              </a:graphicData>
            </a:graphic>
          </wp:anchor>
        </w:drawing>
      </w:r>
    </w:p>
    <w:p>
      <w:pPr>
        <w:pStyle w:val="2"/>
        <w:ind w:left="0" w:leftChars="0" w:firstLine="0" w:firstLineChars="0"/>
        <w:jc w:val="center"/>
        <w:rPr>
          <w:rFonts w:hint="eastAsia" w:ascii="仿宋" w:hAnsi="仿宋" w:eastAsia="仿宋" w:cs="仿宋"/>
          <w:b/>
          <w:bCs/>
          <w:highlight w:val="none"/>
        </w:rPr>
      </w:pPr>
    </w:p>
    <w:p>
      <w:pPr>
        <w:pStyle w:val="2"/>
        <w:ind w:left="0" w:leftChars="0" w:firstLine="0" w:firstLineChars="0"/>
        <w:jc w:val="center"/>
        <w:rPr>
          <w:rFonts w:hint="eastAsia" w:ascii="仿宋" w:hAnsi="仿宋" w:eastAsia="仿宋" w:cs="仿宋"/>
          <w:b/>
          <w:bCs/>
          <w:highlight w:val="none"/>
          <w:lang w:eastAsia="zh-CN"/>
        </w:rPr>
      </w:pPr>
    </w:p>
    <w:p>
      <w:pPr>
        <w:pStyle w:val="2"/>
        <w:ind w:left="0" w:leftChars="0" w:firstLine="0" w:firstLineChars="0"/>
        <w:jc w:val="center"/>
        <w:rPr>
          <w:rFonts w:hint="eastAsia" w:ascii="仿宋" w:hAnsi="仿宋" w:eastAsia="仿宋" w:cs="仿宋"/>
          <w:b/>
          <w:bCs/>
          <w:highlight w:val="none"/>
        </w:rPr>
      </w:pPr>
    </w:p>
    <w:p>
      <w:pPr>
        <w:pStyle w:val="2"/>
        <w:ind w:left="0" w:leftChars="0" w:firstLine="0" w:firstLineChars="0"/>
        <w:jc w:val="center"/>
        <w:rPr>
          <w:rFonts w:hint="eastAsia" w:ascii="仿宋" w:hAnsi="仿宋" w:eastAsia="仿宋" w:cs="仿宋"/>
          <w:b/>
          <w:bCs/>
          <w:highlight w:val="none"/>
        </w:rPr>
      </w:pPr>
    </w:p>
    <w:p>
      <w:pPr>
        <w:pStyle w:val="2"/>
        <w:ind w:left="0" w:leftChars="0" w:firstLine="0" w:firstLineChars="0"/>
        <w:jc w:val="center"/>
        <w:rPr>
          <w:rFonts w:hint="eastAsia" w:ascii="仿宋" w:hAnsi="仿宋" w:eastAsia="仿宋" w:cs="仿宋"/>
          <w:b/>
          <w:bCs/>
          <w:highlight w:val="none"/>
        </w:rPr>
      </w:pPr>
    </w:p>
    <w:p>
      <w:pPr>
        <w:pStyle w:val="2"/>
        <w:ind w:left="0" w:leftChars="0" w:firstLine="0" w:firstLineChars="0"/>
        <w:jc w:val="center"/>
        <w:rPr>
          <w:rFonts w:hint="eastAsia" w:ascii="仿宋" w:hAnsi="仿宋" w:eastAsia="仿宋" w:cs="仿宋"/>
          <w:b/>
          <w:bCs/>
          <w:highlight w:val="none"/>
        </w:rPr>
      </w:pPr>
      <w:r>
        <w:rPr>
          <w:rFonts w:hint="eastAsia" w:ascii="仿宋" w:hAnsi="仿宋" w:eastAsia="仿宋" w:cs="仿宋"/>
          <w:highlight w:val="none"/>
        </w:rPr>
        <w:drawing>
          <wp:anchor distT="0" distB="0" distL="114300" distR="114300" simplePos="0" relativeHeight="251662336" behindDoc="0" locked="0" layoutInCell="1" allowOverlap="1">
            <wp:simplePos x="0" y="0"/>
            <wp:positionH relativeFrom="column">
              <wp:posOffset>773430</wp:posOffset>
            </wp:positionH>
            <wp:positionV relativeFrom="paragraph">
              <wp:posOffset>316865</wp:posOffset>
            </wp:positionV>
            <wp:extent cx="3312160" cy="2232025"/>
            <wp:effectExtent l="0" t="0" r="10160" b="8255"/>
            <wp:wrapSquare wrapText="bothSides"/>
            <wp:docPr id="31" name="图片 14"/>
            <wp:cNvGraphicFramePr/>
            <a:graphic xmlns:a="http://schemas.openxmlformats.org/drawingml/2006/main">
              <a:graphicData uri="http://schemas.openxmlformats.org/drawingml/2006/picture">
                <pic:pic xmlns:pic="http://schemas.openxmlformats.org/drawingml/2006/picture">
                  <pic:nvPicPr>
                    <pic:cNvPr id="31" name="图片 14"/>
                    <pic:cNvPicPr/>
                  </pic:nvPicPr>
                  <pic:blipFill>
                    <a:blip r:embed="rId46"/>
                    <a:stretch>
                      <a:fillRect/>
                    </a:stretch>
                  </pic:blipFill>
                  <pic:spPr>
                    <a:xfrm>
                      <a:off x="0" y="0"/>
                      <a:ext cx="3312160" cy="2232025"/>
                    </a:xfrm>
                    <a:prstGeom prst="rect">
                      <a:avLst/>
                    </a:prstGeom>
                    <a:noFill/>
                    <a:ln>
                      <a:noFill/>
                    </a:ln>
                  </pic:spPr>
                </pic:pic>
              </a:graphicData>
            </a:graphic>
          </wp:anchor>
        </w:drawing>
      </w:r>
    </w:p>
    <w:p>
      <w:pPr>
        <w:pStyle w:val="2"/>
        <w:ind w:left="0" w:leftChars="0" w:firstLine="0" w:firstLineChars="0"/>
        <w:jc w:val="center"/>
        <w:rPr>
          <w:rFonts w:hint="eastAsia" w:ascii="仿宋" w:hAnsi="仿宋" w:eastAsia="仿宋" w:cs="仿宋"/>
          <w:b/>
          <w:bCs/>
          <w:highlight w:val="none"/>
        </w:rPr>
      </w:pPr>
    </w:p>
    <w:p>
      <w:pPr>
        <w:pStyle w:val="2"/>
        <w:ind w:left="0" w:leftChars="0" w:firstLine="0" w:firstLineChars="0"/>
        <w:jc w:val="center"/>
        <w:rPr>
          <w:rFonts w:hint="eastAsia" w:ascii="仿宋" w:hAnsi="仿宋" w:eastAsia="仿宋" w:cs="仿宋"/>
          <w:b/>
          <w:bCs/>
          <w:highlight w:val="none"/>
        </w:rPr>
      </w:pPr>
    </w:p>
    <w:p>
      <w:pPr>
        <w:pStyle w:val="2"/>
        <w:ind w:left="0" w:leftChars="0" w:firstLine="0" w:firstLineChars="0"/>
        <w:jc w:val="center"/>
        <w:rPr>
          <w:rFonts w:hint="eastAsia" w:ascii="仿宋" w:hAnsi="仿宋" w:eastAsia="仿宋" w:cs="仿宋"/>
          <w:b/>
          <w:bCs/>
          <w:highlight w:val="none"/>
        </w:rPr>
      </w:pPr>
    </w:p>
    <w:p>
      <w:pPr>
        <w:pStyle w:val="2"/>
        <w:ind w:left="0" w:leftChars="0" w:firstLine="0" w:firstLineChars="0"/>
        <w:jc w:val="center"/>
        <w:rPr>
          <w:rFonts w:hint="eastAsia" w:ascii="仿宋" w:hAnsi="仿宋" w:eastAsia="仿宋" w:cs="仿宋"/>
          <w:b/>
          <w:bCs/>
          <w:highlight w:val="none"/>
        </w:rPr>
      </w:pPr>
    </w:p>
    <w:p>
      <w:pPr>
        <w:pStyle w:val="2"/>
        <w:ind w:left="0" w:leftChars="0" w:firstLine="0" w:firstLineChars="0"/>
        <w:jc w:val="center"/>
        <w:rPr>
          <w:rFonts w:hint="eastAsia" w:ascii="仿宋" w:hAnsi="仿宋" w:eastAsia="仿宋" w:cs="仿宋"/>
          <w:b/>
          <w:bCs/>
          <w:highlight w:val="none"/>
        </w:rPr>
      </w:pPr>
    </w:p>
    <w:p>
      <w:pPr>
        <w:pStyle w:val="2"/>
        <w:ind w:left="0" w:leftChars="0" w:firstLine="0" w:firstLineChars="0"/>
        <w:jc w:val="center"/>
        <w:rPr>
          <w:rFonts w:hint="eastAsia" w:ascii="仿宋" w:hAnsi="仿宋" w:eastAsia="仿宋" w:cs="仿宋"/>
          <w:b/>
          <w:bCs/>
          <w:highlight w:val="none"/>
        </w:rPr>
      </w:pPr>
    </w:p>
    <w:p>
      <w:pPr>
        <w:pStyle w:val="2"/>
        <w:ind w:left="0" w:leftChars="0" w:firstLine="0" w:firstLineChars="0"/>
        <w:jc w:val="center"/>
        <w:rPr>
          <w:rFonts w:hint="eastAsia" w:ascii="仿宋" w:hAnsi="仿宋" w:eastAsia="仿宋" w:cs="仿宋"/>
          <w:b/>
          <w:bCs/>
          <w:highlight w:val="none"/>
        </w:rPr>
      </w:pPr>
    </w:p>
    <w:p>
      <w:pPr>
        <w:pStyle w:val="2"/>
        <w:rPr>
          <w:rFonts w:hint="eastAsia"/>
          <w:lang w:eastAsia="zh-CN"/>
        </w:rPr>
      </w:pPr>
    </w:p>
    <w:sectPr>
      <w:headerReference r:id="rId5" w:type="default"/>
      <w:footerReference r:id="rId6"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40439751"/>
    </w:sdtPr>
    <w:sdtContent>
      <w:p>
        <w:pPr>
          <w:pStyle w:val="17"/>
          <w:jc w:val="center"/>
        </w:pPr>
        <w:r>
          <w:fldChar w:fldCharType="begin"/>
        </w:r>
        <w:r>
          <w:instrText xml:space="preserve">PAGE   \* MERGEFORMAT</w:instrText>
        </w:r>
        <w:r>
          <w:fldChar w:fldCharType="separate"/>
        </w:r>
        <w:r>
          <w:t>6</w:t>
        </w:r>
        <w:r>
          <w:fldChar w:fldCharType="end"/>
        </w:r>
      </w:p>
    </w:sdtContent>
  </w:sdt>
  <w:p>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auto"/>
      <w:jc w:val="right"/>
      <w:rPr>
        <w:sz w:val="20"/>
        <w:szCs w:val="20"/>
      </w:rPr>
    </w:pPr>
    <w:r>
      <w:rPr>
        <w:sz w:val="20"/>
      </w:rPr>
      <mc:AlternateContent>
        <mc:Choice Requires="wps">
          <w:drawing>
            <wp:anchor distT="0" distB="0" distL="114300" distR="114300" simplePos="0" relativeHeight="251659264" behindDoc="0" locked="0" layoutInCell="1" allowOverlap="1">
              <wp:simplePos x="0" y="0"/>
              <wp:positionH relativeFrom="column">
                <wp:posOffset>8255</wp:posOffset>
              </wp:positionH>
              <wp:positionV relativeFrom="paragraph">
                <wp:posOffset>269875</wp:posOffset>
              </wp:positionV>
              <wp:extent cx="5273040" cy="7620"/>
              <wp:effectExtent l="0" t="0" r="0" b="0"/>
              <wp:wrapNone/>
              <wp:docPr id="20" name="直接连接符 20"/>
              <wp:cNvGraphicFramePr/>
              <a:graphic xmlns:a="http://schemas.openxmlformats.org/drawingml/2006/main">
                <a:graphicData uri="http://schemas.microsoft.com/office/word/2010/wordprocessingShape">
                  <wps:wsp>
                    <wps:cNvCnPr/>
                    <wps:spPr>
                      <a:xfrm>
                        <a:off x="1151255" y="917575"/>
                        <a:ext cx="5273040" cy="7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65pt;margin-top:21.25pt;height:0.6pt;width:415.2pt;z-index:251659264;mso-width-relative:page;mso-height-relative:page;" filled="f" stroked="t" coordsize="21600,21600" o:gfxdata="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Dwkp6HUAAAABwEAAA8AAAAAAAAAAQAgAAAAIgAAAGRycy9kb3ducmV2LnhtbFBLAQIUABQA&#10;AAAIAIdO4kCbOli89AEAAMEDAAAOAAAAAAAAAAEAIAAAACMBAABkcnMvZTJvRG9jLnhtbFBLBQYA&#10;AAAABgAGAFkBAACJBQAAAAA=&#10;">
              <v:fill on="f" focussize="0,0"/>
              <v:stroke weight="0.5pt" color="#000000 [3213]" miterlimit="8" joinstyle="miter"/>
              <v:imagedata o:title=""/>
              <o:lock v:ext="edit" aspectratio="f"/>
            </v:line>
          </w:pict>
        </mc:Fallback>
      </mc:AlternateContent>
    </w:r>
    <w:r>
      <w:rPr>
        <w:rFonts w:hint="eastAsia"/>
        <w:sz w:val="20"/>
        <w:szCs w:val="20"/>
      </w:rPr>
      <w:drawing>
        <wp:inline distT="0" distB="0" distL="114300" distR="114300">
          <wp:extent cx="1673860" cy="248920"/>
          <wp:effectExtent l="0" t="0" r="2540" b="10160"/>
          <wp:docPr id="1324501110" name="图片 1324501110" descr="165547958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501110" name="图片 1324501110" descr="1655479581518"/>
                  <pic:cNvPicPr>
                    <a:picLocks noChangeAspect="1"/>
                  </pic:cNvPicPr>
                </pic:nvPicPr>
                <pic:blipFill>
                  <a:blip r:embed="rId1"/>
                  <a:stretch>
                    <a:fillRect/>
                  </a:stretch>
                </pic:blipFill>
                <pic:spPr>
                  <a:xfrm>
                    <a:off x="0" y="0"/>
                    <a:ext cx="1673860" cy="24892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BBC0AC"/>
    <w:multiLevelType w:val="multilevel"/>
    <w:tmpl w:val="A5BBC0AC"/>
    <w:lvl w:ilvl="0" w:tentative="0">
      <w:start w:val="1"/>
      <w:numFmt w:val="chineseCounting"/>
      <w:suff w:val="nothing"/>
      <w:lvlText w:val="%1、"/>
      <w:lvlJc w:val="left"/>
      <w:rPr>
        <w:rFonts w:hint="eastAsia"/>
      </w:rPr>
    </w:lvl>
    <w:lvl w:ilvl="1" w:tentative="0">
      <w:start w:val="1"/>
      <w:numFmt w:val="decimal"/>
      <w:suff w:val="nothing"/>
      <w:lvlText w:val="%2．"/>
      <w:lvlJc w:val="left"/>
      <w:rPr>
        <w:rFonts w:hint="eastAsia"/>
      </w:rPr>
    </w:lvl>
    <w:lvl w:ilvl="2" w:tentative="0">
      <w:start w:val="1"/>
      <w:numFmt w:val="decimal"/>
      <w:suff w:val="nothing"/>
      <w:lvlText w:val="（%3）"/>
      <w:lvlJc w:val="left"/>
      <w:rPr>
        <w:rFonts w:hint="eastAsia"/>
      </w:rPr>
    </w:lvl>
    <w:lvl w:ilvl="3" w:tentative="0">
      <w:start w:val="1"/>
      <w:numFmt w:val="decimalEnclosedCircleChinese"/>
      <w:suff w:val="nothing"/>
      <w:lvlText w:val="%4"/>
      <w:lvlJc w:val="left"/>
      <w:rPr>
        <w:rFonts w:hint="eastAsia"/>
      </w:rPr>
    </w:lvl>
    <w:lvl w:ilvl="4" w:tentative="0">
      <w:start w:val="1"/>
      <w:numFmt w:val="decimal"/>
      <w:suff w:val="nothing"/>
      <w:lvlText w:val="%5）"/>
      <w:lvlJc w:val="left"/>
      <w:rPr>
        <w:rFonts w:hint="eastAsia"/>
      </w:rPr>
    </w:lvl>
    <w:lvl w:ilvl="5" w:tentative="0">
      <w:start w:val="1"/>
      <w:numFmt w:val="lowerLetter"/>
      <w:suff w:val="nothing"/>
      <w:lvlText w:val="%6．"/>
      <w:lvlJc w:val="left"/>
      <w:rPr>
        <w:rFonts w:hint="eastAsia"/>
      </w:rPr>
    </w:lvl>
    <w:lvl w:ilvl="6" w:tentative="0">
      <w:start w:val="1"/>
      <w:numFmt w:val="lowerLetter"/>
      <w:suff w:val="nothing"/>
      <w:lvlText w:val="%7）"/>
      <w:lvlJc w:val="left"/>
      <w:rPr>
        <w:rFonts w:hint="eastAsia"/>
      </w:rPr>
    </w:lvl>
    <w:lvl w:ilvl="7" w:tentative="0">
      <w:start w:val="1"/>
      <w:numFmt w:val="lowerRoman"/>
      <w:suff w:val="nothing"/>
      <w:lvlText w:val="%8．"/>
      <w:lvlJc w:val="left"/>
      <w:rPr>
        <w:rFonts w:hint="eastAsia"/>
      </w:rPr>
    </w:lvl>
    <w:lvl w:ilvl="8" w:tentative="0">
      <w:start w:val="1"/>
      <w:numFmt w:val="lowerRoman"/>
      <w:suff w:val="nothing"/>
      <w:lvlText w:val="%9）"/>
      <w:lvlJc w:val="left"/>
      <w:rPr>
        <w:rFonts w:hint="eastAsia"/>
      </w:rPr>
    </w:lvl>
  </w:abstractNum>
  <w:abstractNum w:abstractNumId="1">
    <w:nsid w:val="C0E16D2D"/>
    <w:multiLevelType w:val="multilevel"/>
    <w:tmpl w:val="C0E16D2D"/>
    <w:lvl w:ilvl="0" w:tentative="0">
      <w:start w:val="1"/>
      <w:numFmt w:val="decimal"/>
      <w:suff w:val="space"/>
      <w:lvlText w:val="%1"/>
      <w:lvlJc w:val="left"/>
      <w:pPr>
        <w:ind w:left="0" w:firstLine="0"/>
      </w:pPr>
      <w:rPr>
        <w:rFonts w:hint="eastAsia"/>
      </w:rPr>
    </w:lvl>
    <w:lvl w:ilvl="1" w:tentative="0">
      <w:start w:val="1"/>
      <w:numFmt w:val="decimal"/>
      <w:isLgl/>
      <w:suff w:val="space"/>
      <w:lvlText w:val="%1.%2"/>
      <w:lvlJc w:val="left"/>
      <w:pPr>
        <w:ind w:left="141" w:firstLine="0"/>
      </w:pPr>
      <w:rPr>
        <w:rFonts w:hint="eastAsia"/>
      </w:rPr>
    </w:lvl>
    <w:lvl w:ilvl="2" w:tentative="0">
      <w:start w:val="1"/>
      <w:numFmt w:val="decimal"/>
      <w:isLgl/>
      <w:suff w:val="space"/>
      <w:lvlText w:val="%1.%2.%3"/>
      <w:lvlJc w:val="left"/>
      <w:pPr>
        <w:ind w:left="0" w:firstLine="0"/>
      </w:pPr>
      <w:rPr>
        <w:rFonts w:hint="eastAsia"/>
      </w:rPr>
    </w:lvl>
    <w:lvl w:ilvl="3" w:tentative="0">
      <w:start w:val="1"/>
      <w:numFmt w:val="decimal"/>
      <w:isLgl/>
      <w:suff w:val="space"/>
      <w:lvlText w:val="%1.%2.%3.%4"/>
      <w:lvlJc w:val="left"/>
      <w:pPr>
        <w:ind w:left="0" w:firstLine="0"/>
      </w:pPr>
      <w:rPr>
        <w:rFonts w:hint="eastAsia"/>
      </w:rPr>
    </w:lvl>
    <w:lvl w:ilvl="4" w:tentative="0">
      <w:start w:val="1"/>
      <w:numFmt w:val="decimal"/>
      <w:isLgl/>
      <w:suff w:val="space"/>
      <w:lvlText w:val="%1.%2.%3.%4.%5"/>
      <w:lvlJc w:val="left"/>
      <w:pPr>
        <w:ind w:left="0" w:firstLine="0"/>
      </w:pPr>
      <w:rPr>
        <w:rFonts w:hint="eastAsia"/>
      </w:rPr>
    </w:lvl>
    <w:lvl w:ilvl="5" w:tentative="0">
      <w:start w:val="1"/>
      <w:numFmt w:val="decimal"/>
      <w:pStyle w:val="9"/>
      <w:isLgl/>
      <w:suff w:val="nothing"/>
      <w:lvlText w:val="%1.%2.%3.%4.%5.%6"/>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2">
    <w:nsid w:val="D4C5C218"/>
    <w:multiLevelType w:val="singleLevel"/>
    <w:tmpl w:val="D4C5C218"/>
    <w:lvl w:ilvl="0" w:tentative="0">
      <w:start w:val="1"/>
      <w:numFmt w:val="decimal"/>
      <w:lvlText w:val="%1)"/>
      <w:lvlJc w:val="left"/>
      <w:pPr>
        <w:ind w:left="425" w:hanging="425"/>
      </w:pPr>
      <w:rPr>
        <w:rFonts w:hint="default"/>
        <w:sz w:val="21"/>
        <w:szCs w:val="21"/>
      </w:rPr>
    </w:lvl>
  </w:abstractNum>
  <w:abstractNum w:abstractNumId="3">
    <w:nsid w:val="D985490B"/>
    <w:multiLevelType w:val="singleLevel"/>
    <w:tmpl w:val="D985490B"/>
    <w:lvl w:ilvl="0" w:tentative="0">
      <w:start w:val="1"/>
      <w:numFmt w:val="decimal"/>
      <w:lvlText w:val="(%1)"/>
      <w:lvlJc w:val="left"/>
      <w:pPr>
        <w:ind w:left="425" w:hanging="425"/>
      </w:pPr>
      <w:rPr>
        <w:rFonts w:hint="default"/>
      </w:rPr>
    </w:lvl>
  </w:abstractNum>
  <w:abstractNum w:abstractNumId="4">
    <w:nsid w:val="DC88C4A5"/>
    <w:multiLevelType w:val="singleLevel"/>
    <w:tmpl w:val="DC88C4A5"/>
    <w:lvl w:ilvl="0" w:tentative="0">
      <w:start w:val="1"/>
      <w:numFmt w:val="decimal"/>
      <w:lvlText w:val="%1)"/>
      <w:lvlJc w:val="left"/>
      <w:pPr>
        <w:ind w:left="425" w:hanging="425"/>
      </w:pPr>
      <w:rPr>
        <w:rFonts w:hint="default"/>
      </w:rPr>
    </w:lvl>
  </w:abstractNum>
  <w:abstractNum w:abstractNumId="5">
    <w:nsid w:val="E5B5A3DD"/>
    <w:multiLevelType w:val="multilevel"/>
    <w:tmpl w:val="E5B5A3DD"/>
    <w:lvl w:ilvl="0" w:tentative="0">
      <w:start w:val="1"/>
      <w:numFmt w:val="decimal"/>
      <w:suff w:val="space"/>
      <w:lvlText w:val="%1"/>
      <w:lvlJc w:val="left"/>
      <w:pPr>
        <w:ind w:left="0" w:firstLine="0"/>
      </w:pPr>
      <w:rPr>
        <w:rFonts w:hint="eastAsia"/>
      </w:rPr>
    </w:lvl>
    <w:lvl w:ilvl="1" w:tentative="0">
      <w:start w:val="1"/>
      <w:numFmt w:val="decimal"/>
      <w:isLgl/>
      <w:suff w:val="space"/>
      <w:lvlText w:val="%1.%2"/>
      <w:lvlJc w:val="left"/>
      <w:pPr>
        <w:ind w:left="141" w:firstLine="0"/>
      </w:pPr>
      <w:rPr>
        <w:rFonts w:hint="eastAsia"/>
      </w:rPr>
    </w:lvl>
    <w:lvl w:ilvl="2" w:tentative="0">
      <w:start w:val="1"/>
      <w:numFmt w:val="decimal"/>
      <w:isLgl/>
      <w:suff w:val="space"/>
      <w:lvlText w:val="%1.%2.%3"/>
      <w:lvlJc w:val="left"/>
      <w:pPr>
        <w:ind w:left="0" w:firstLine="0"/>
      </w:pPr>
      <w:rPr>
        <w:rFonts w:hint="eastAsia"/>
      </w:rPr>
    </w:lvl>
    <w:lvl w:ilvl="3" w:tentative="0">
      <w:start w:val="1"/>
      <w:numFmt w:val="decimal"/>
      <w:isLgl/>
      <w:suff w:val="space"/>
      <w:lvlText w:val="%1.%2.%3.%4"/>
      <w:lvlJc w:val="left"/>
      <w:pPr>
        <w:ind w:left="0" w:firstLine="0"/>
      </w:pPr>
      <w:rPr>
        <w:rFonts w:hint="eastAsia"/>
      </w:rPr>
    </w:lvl>
    <w:lvl w:ilvl="4" w:tentative="0">
      <w:start w:val="1"/>
      <w:numFmt w:val="decimal"/>
      <w:isLgl/>
      <w:suff w:val="space"/>
      <w:lvlText w:val="%1.%2.%3.%4.%5"/>
      <w:lvlJc w:val="left"/>
      <w:pPr>
        <w:ind w:left="0" w:firstLine="0"/>
      </w:pPr>
      <w:rPr>
        <w:rFonts w:hint="eastAsia"/>
      </w:rPr>
    </w:lvl>
    <w:lvl w:ilvl="5" w:tentative="0">
      <w:start w:val="1"/>
      <w:numFmt w:val="decimal"/>
      <w:isLgl/>
      <w:suff w:val="nothing"/>
      <w:lvlText w:val="%1.%2.%3.%4.%5.%6"/>
      <w:lvlJc w:val="left"/>
      <w:pPr>
        <w:ind w:left="0" w:firstLine="0"/>
      </w:pPr>
      <w:rPr>
        <w:rFonts w:hint="eastAsia"/>
      </w:rPr>
    </w:lvl>
    <w:lvl w:ilvl="6" w:tentative="0">
      <w:start w:val="1"/>
      <w:numFmt w:val="none"/>
      <w:pStyle w:val="10"/>
      <w:suff w:val="nothing"/>
      <w:lvlText w:val=""/>
      <w:lvlJc w:val="left"/>
      <w:pPr>
        <w:ind w:left="0" w:firstLine="0"/>
      </w:pPr>
      <w:rPr>
        <w:rFonts w:hint="eastAsia"/>
      </w:rPr>
    </w:lvl>
    <w:lvl w:ilvl="7" w:tentative="0">
      <w:start w:val="1"/>
      <w:numFmt w:val="none"/>
      <w:pStyle w:val="11"/>
      <w:suff w:val="nothing"/>
      <w:lvlText w:val=""/>
      <w:lvlJc w:val="left"/>
      <w:pPr>
        <w:ind w:left="0" w:firstLine="0"/>
      </w:pPr>
      <w:rPr>
        <w:rFonts w:hint="eastAsia"/>
      </w:rPr>
    </w:lvl>
    <w:lvl w:ilvl="8" w:tentative="0">
      <w:start w:val="1"/>
      <w:numFmt w:val="none"/>
      <w:pStyle w:val="12"/>
      <w:suff w:val="nothing"/>
      <w:lvlText w:val=""/>
      <w:lvlJc w:val="left"/>
      <w:pPr>
        <w:ind w:left="0" w:firstLine="0"/>
      </w:pPr>
      <w:rPr>
        <w:rFonts w:hint="eastAsia"/>
      </w:rPr>
    </w:lvl>
  </w:abstractNum>
  <w:abstractNum w:abstractNumId="6">
    <w:nsid w:val="E8DEE7AE"/>
    <w:multiLevelType w:val="singleLevel"/>
    <w:tmpl w:val="E8DEE7AE"/>
    <w:lvl w:ilvl="0" w:tentative="0">
      <w:start w:val="1"/>
      <w:numFmt w:val="bullet"/>
      <w:lvlText w:val=""/>
      <w:lvlJc w:val="left"/>
      <w:pPr>
        <w:ind w:left="845" w:hanging="420"/>
      </w:pPr>
      <w:rPr>
        <w:rFonts w:hint="default" w:ascii="Wingdings" w:hAnsi="Wingdings"/>
      </w:rPr>
    </w:lvl>
  </w:abstractNum>
  <w:abstractNum w:abstractNumId="7">
    <w:nsid w:val="048C1871"/>
    <w:multiLevelType w:val="multilevel"/>
    <w:tmpl w:val="048C187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1AAA1A6E"/>
    <w:multiLevelType w:val="multilevel"/>
    <w:tmpl w:val="1AAA1A6E"/>
    <w:lvl w:ilvl="0" w:tentative="0">
      <w:start w:val="1"/>
      <w:numFmt w:val="bullet"/>
      <w:lvlText w:val=""/>
      <w:lvlJc w:val="left"/>
      <w:pPr>
        <w:ind w:left="520" w:hanging="281"/>
      </w:pPr>
      <w:rPr>
        <w:rFonts w:hint="default" w:ascii="Wingdings" w:hAnsi="Wingdings"/>
        <w:w w:val="150"/>
        <w:sz w:val="21"/>
        <w:szCs w:val="21"/>
        <w:lang w:val="zh-CN" w:eastAsia="zh-CN" w:bidi="zh-CN"/>
      </w:rPr>
    </w:lvl>
    <w:lvl w:ilvl="1" w:tentative="0">
      <w:start w:val="0"/>
      <w:numFmt w:val="bullet"/>
      <w:lvlText w:val="◼"/>
      <w:lvlJc w:val="left"/>
      <w:pPr>
        <w:ind w:left="1780" w:hanging="548"/>
      </w:pPr>
      <w:rPr>
        <w:rFonts w:hint="default" w:ascii="Wingdings" w:hAnsi="Wingdings" w:eastAsia="Wingdings" w:cs="Wingdings"/>
        <w:w w:val="150"/>
        <w:sz w:val="21"/>
        <w:szCs w:val="21"/>
        <w:lang w:val="zh-CN" w:eastAsia="zh-CN" w:bidi="zh-CN"/>
      </w:rPr>
    </w:lvl>
    <w:lvl w:ilvl="2" w:tentative="0">
      <w:start w:val="0"/>
      <w:numFmt w:val="bullet"/>
      <w:lvlText w:val="•"/>
      <w:lvlJc w:val="left"/>
      <w:pPr>
        <w:ind w:left="2700" w:hanging="548"/>
      </w:pPr>
      <w:rPr>
        <w:rFonts w:hint="default"/>
        <w:lang w:val="zh-CN" w:eastAsia="zh-CN" w:bidi="zh-CN"/>
      </w:rPr>
    </w:lvl>
    <w:lvl w:ilvl="3" w:tentative="0">
      <w:start w:val="0"/>
      <w:numFmt w:val="bullet"/>
      <w:lvlText w:val="•"/>
      <w:lvlJc w:val="left"/>
      <w:pPr>
        <w:ind w:left="3621" w:hanging="548"/>
      </w:pPr>
      <w:rPr>
        <w:rFonts w:hint="default"/>
        <w:lang w:val="zh-CN" w:eastAsia="zh-CN" w:bidi="zh-CN"/>
      </w:rPr>
    </w:lvl>
    <w:lvl w:ilvl="4" w:tentative="0">
      <w:start w:val="0"/>
      <w:numFmt w:val="bullet"/>
      <w:lvlText w:val="•"/>
      <w:lvlJc w:val="left"/>
      <w:pPr>
        <w:ind w:left="4542" w:hanging="548"/>
      </w:pPr>
      <w:rPr>
        <w:rFonts w:hint="default"/>
        <w:lang w:val="zh-CN" w:eastAsia="zh-CN" w:bidi="zh-CN"/>
      </w:rPr>
    </w:lvl>
    <w:lvl w:ilvl="5" w:tentative="0">
      <w:start w:val="0"/>
      <w:numFmt w:val="bullet"/>
      <w:lvlText w:val="•"/>
      <w:lvlJc w:val="left"/>
      <w:pPr>
        <w:ind w:left="5462" w:hanging="548"/>
      </w:pPr>
      <w:rPr>
        <w:rFonts w:hint="default"/>
        <w:lang w:val="zh-CN" w:eastAsia="zh-CN" w:bidi="zh-CN"/>
      </w:rPr>
    </w:lvl>
    <w:lvl w:ilvl="6" w:tentative="0">
      <w:start w:val="0"/>
      <w:numFmt w:val="bullet"/>
      <w:lvlText w:val="•"/>
      <w:lvlJc w:val="left"/>
      <w:pPr>
        <w:ind w:left="6383" w:hanging="548"/>
      </w:pPr>
      <w:rPr>
        <w:rFonts w:hint="default"/>
        <w:lang w:val="zh-CN" w:eastAsia="zh-CN" w:bidi="zh-CN"/>
      </w:rPr>
    </w:lvl>
    <w:lvl w:ilvl="7" w:tentative="0">
      <w:start w:val="0"/>
      <w:numFmt w:val="bullet"/>
      <w:lvlText w:val="•"/>
      <w:lvlJc w:val="left"/>
      <w:pPr>
        <w:ind w:left="7304" w:hanging="548"/>
      </w:pPr>
      <w:rPr>
        <w:rFonts w:hint="default"/>
        <w:lang w:val="zh-CN" w:eastAsia="zh-CN" w:bidi="zh-CN"/>
      </w:rPr>
    </w:lvl>
    <w:lvl w:ilvl="8" w:tentative="0">
      <w:start w:val="0"/>
      <w:numFmt w:val="bullet"/>
      <w:lvlText w:val="•"/>
      <w:lvlJc w:val="left"/>
      <w:pPr>
        <w:ind w:left="8224" w:hanging="548"/>
      </w:pPr>
      <w:rPr>
        <w:rFonts w:hint="default"/>
        <w:lang w:val="zh-CN" w:eastAsia="zh-CN" w:bidi="zh-CN"/>
      </w:rPr>
    </w:lvl>
  </w:abstractNum>
  <w:abstractNum w:abstractNumId="9">
    <w:nsid w:val="20603DED"/>
    <w:multiLevelType w:val="multilevel"/>
    <w:tmpl w:val="20603DE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
    <w:nsid w:val="322147C3"/>
    <w:multiLevelType w:val="multilevel"/>
    <w:tmpl w:val="322147C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1">
    <w:nsid w:val="52890CEE"/>
    <w:multiLevelType w:val="multilevel"/>
    <w:tmpl w:val="52890CE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2">
    <w:nsid w:val="5CCF2CB2"/>
    <w:multiLevelType w:val="multilevel"/>
    <w:tmpl w:val="5CCF2CB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3">
    <w:nsid w:val="5EBCA665"/>
    <w:multiLevelType w:val="multilevel"/>
    <w:tmpl w:val="5EBCA665"/>
    <w:lvl w:ilvl="0" w:tentative="0">
      <w:start w:val="0"/>
      <w:numFmt w:val="bullet"/>
      <w:lvlText w:val=""/>
      <w:lvlJc w:val="left"/>
      <w:pPr>
        <w:ind w:left="527" w:hanging="413"/>
      </w:pPr>
      <w:rPr>
        <w:rFonts w:hint="default"/>
        <w:w w:val="99"/>
        <w:lang w:val="zh-CN" w:eastAsia="zh-CN" w:bidi="zh-CN"/>
      </w:rPr>
    </w:lvl>
    <w:lvl w:ilvl="1" w:tentative="0">
      <w:start w:val="0"/>
      <w:numFmt w:val="bullet"/>
      <w:lvlText w:val="◼"/>
      <w:lvlJc w:val="left"/>
      <w:pPr>
        <w:ind w:left="1233" w:hanging="548"/>
      </w:pPr>
      <w:rPr>
        <w:rFonts w:hint="default" w:ascii="Wingdings" w:hAnsi="Wingdings" w:eastAsia="Wingdings" w:cs="Wingdings"/>
        <w:w w:val="150"/>
        <w:sz w:val="21"/>
        <w:szCs w:val="21"/>
        <w:lang w:val="zh-CN" w:eastAsia="zh-CN" w:bidi="zh-CN"/>
      </w:rPr>
    </w:lvl>
    <w:lvl w:ilvl="2" w:tentative="0">
      <w:start w:val="0"/>
      <w:numFmt w:val="bullet"/>
      <w:lvlText w:val="•"/>
      <w:lvlJc w:val="left"/>
      <w:pPr>
        <w:ind w:left="1780" w:hanging="548"/>
      </w:pPr>
      <w:rPr>
        <w:rFonts w:hint="default"/>
        <w:lang w:val="zh-CN" w:eastAsia="zh-CN" w:bidi="zh-CN"/>
      </w:rPr>
    </w:lvl>
    <w:lvl w:ilvl="3" w:tentative="0">
      <w:start w:val="0"/>
      <w:numFmt w:val="bullet"/>
      <w:lvlText w:val="•"/>
      <w:lvlJc w:val="left"/>
      <w:pPr>
        <w:ind w:left="2020" w:hanging="548"/>
      </w:pPr>
      <w:rPr>
        <w:rFonts w:hint="default"/>
        <w:lang w:val="zh-CN" w:eastAsia="zh-CN" w:bidi="zh-CN"/>
      </w:rPr>
    </w:lvl>
    <w:lvl w:ilvl="4" w:tentative="0">
      <w:start w:val="0"/>
      <w:numFmt w:val="bullet"/>
      <w:lvlText w:val="•"/>
      <w:lvlJc w:val="left"/>
      <w:pPr>
        <w:ind w:left="3169" w:hanging="548"/>
      </w:pPr>
      <w:rPr>
        <w:rFonts w:hint="default"/>
        <w:lang w:val="zh-CN" w:eastAsia="zh-CN" w:bidi="zh-CN"/>
      </w:rPr>
    </w:lvl>
    <w:lvl w:ilvl="5" w:tentative="0">
      <w:start w:val="0"/>
      <w:numFmt w:val="bullet"/>
      <w:lvlText w:val="•"/>
      <w:lvlJc w:val="left"/>
      <w:pPr>
        <w:ind w:left="4318" w:hanging="548"/>
      </w:pPr>
      <w:rPr>
        <w:rFonts w:hint="default"/>
        <w:lang w:val="zh-CN" w:eastAsia="zh-CN" w:bidi="zh-CN"/>
      </w:rPr>
    </w:lvl>
    <w:lvl w:ilvl="6" w:tentative="0">
      <w:start w:val="0"/>
      <w:numFmt w:val="bullet"/>
      <w:lvlText w:val="•"/>
      <w:lvlJc w:val="left"/>
      <w:pPr>
        <w:ind w:left="5468" w:hanging="548"/>
      </w:pPr>
      <w:rPr>
        <w:rFonts w:hint="default"/>
        <w:lang w:val="zh-CN" w:eastAsia="zh-CN" w:bidi="zh-CN"/>
      </w:rPr>
    </w:lvl>
    <w:lvl w:ilvl="7" w:tentative="0">
      <w:start w:val="0"/>
      <w:numFmt w:val="bullet"/>
      <w:lvlText w:val="•"/>
      <w:lvlJc w:val="left"/>
      <w:pPr>
        <w:ind w:left="6617" w:hanging="548"/>
      </w:pPr>
      <w:rPr>
        <w:rFonts w:hint="default"/>
        <w:lang w:val="zh-CN" w:eastAsia="zh-CN" w:bidi="zh-CN"/>
      </w:rPr>
    </w:lvl>
    <w:lvl w:ilvl="8" w:tentative="0">
      <w:start w:val="0"/>
      <w:numFmt w:val="bullet"/>
      <w:lvlText w:val="•"/>
      <w:lvlJc w:val="left"/>
      <w:pPr>
        <w:ind w:left="7767" w:hanging="548"/>
      </w:pPr>
      <w:rPr>
        <w:rFonts w:hint="default"/>
        <w:lang w:val="zh-CN" w:eastAsia="zh-CN" w:bidi="zh-CN"/>
      </w:rPr>
    </w:lvl>
  </w:abstractNum>
  <w:abstractNum w:abstractNumId="14">
    <w:nsid w:val="5F39A90F"/>
    <w:multiLevelType w:val="multilevel"/>
    <w:tmpl w:val="5F39A90F"/>
    <w:lvl w:ilvl="0" w:tentative="0">
      <w:start w:val="1"/>
      <w:numFmt w:val="chineseCounting"/>
      <w:suff w:val="nothing"/>
      <w:lvlText w:val="%1、"/>
      <w:lvlJc w:val="left"/>
      <w:rPr>
        <w:rFonts w:hint="eastAsia"/>
      </w:rPr>
    </w:lvl>
    <w:lvl w:ilvl="1" w:tentative="0">
      <w:start w:val="1"/>
      <w:numFmt w:val="decimal"/>
      <w:suff w:val="nothing"/>
      <w:lvlText w:val="%2．"/>
      <w:lvlJc w:val="left"/>
      <w:rPr>
        <w:rFonts w:hint="eastAsia"/>
      </w:rPr>
    </w:lvl>
    <w:lvl w:ilvl="2" w:tentative="0">
      <w:start w:val="1"/>
      <w:numFmt w:val="decimal"/>
      <w:suff w:val="nothing"/>
      <w:lvlText w:val="（%3）"/>
      <w:lvlJc w:val="left"/>
      <w:rPr>
        <w:rFonts w:hint="eastAsia"/>
      </w:rPr>
    </w:lvl>
    <w:lvl w:ilvl="3" w:tentative="0">
      <w:start w:val="1"/>
      <w:numFmt w:val="decimalEnclosedCircleChinese"/>
      <w:suff w:val="nothing"/>
      <w:lvlText w:val="%4"/>
      <w:lvlJc w:val="left"/>
      <w:rPr>
        <w:rFonts w:hint="eastAsia"/>
      </w:rPr>
    </w:lvl>
    <w:lvl w:ilvl="4" w:tentative="0">
      <w:start w:val="1"/>
      <w:numFmt w:val="decimal"/>
      <w:suff w:val="nothing"/>
      <w:lvlText w:val="%5）"/>
      <w:lvlJc w:val="left"/>
      <w:rPr>
        <w:rFonts w:hint="eastAsia"/>
      </w:rPr>
    </w:lvl>
    <w:lvl w:ilvl="5" w:tentative="0">
      <w:start w:val="1"/>
      <w:numFmt w:val="lowerLetter"/>
      <w:suff w:val="nothing"/>
      <w:lvlText w:val="%6．"/>
      <w:lvlJc w:val="left"/>
      <w:rPr>
        <w:rFonts w:hint="eastAsia"/>
      </w:rPr>
    </w:lvl>
    <w:lvl w:ilvl="6" w:tentative="0">
      <w:start w:val="1"/>
      <w:numFmt w:val="lowerLetter"/>
      <w:suff w:val="nothing"/>
      <w:lvlText w:val="%7）"/>
      <w:lvlJc w:val="left"/>
      <w:rPr>
        <w:rFonts w:hint="eastAsia"/>
      </w:rPr>
    </w:lvl>
    <w:lvl w:ilvl="7" w:tentative="0">
      <w:start w:val="1"/>
      <w:numFmt w:val="lowerRoman"/>
      <w:suff w:val="nothing"/>
      <w:lvlText w:val="%8．"/>
      <w:lvlJc w:val="left"/>
      <w:rPr>
        <w:rFonts w:hint="eastAsia"/>
      </w:rPr>
    </w:lvl>
    <w:lvl w:ilvl="8" w:tentative="0">
      <w:start w:val="1"/>
      <w:numFmt w:val="lowerRoman"/>
      <w:suff w:val="nothing"/>
      <w:lvlText w:val="%9）"/>
      <w:lvlJc w:val="left"/>
      <w:rPr>
        <w:rFonts w:hint="eastAsia"/>
      </w:rPr>
    </w:lvl>
  </w:abstractNum>
  <w:abstractNum w:abstractNumId="15">
    <w:nsid w:val="7D806DB1"/>
    <w:multiLevelType w:val="multilevel"/>
    <w:tmpl w:val="7D806DB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num>
  <w:num w:numId="2">
    <w:abstractNumId w:val="5"/>
  </w:num>
  <w:num w:numId="3">
    <w:abstractNumId w:val="14"/>
  </w:num>
  <w:num w:numId="4">
    <w:abstractNumId w:val="3"/>
  </w:num>
  <w:num w:numId="5">
    <w:abstractNumId w:val="6"/>
  </w:num>
  <w:num w:numId="6">
    <w:abstractNumId w:val="4"/>
  </w:num>
  <w:num w:numId="7">
    <w:abstractNumId w:val="2"/>
  </w:num>
  <w:num w:numId="8">
    <w:abstractNumId w:val="0"/>
  </w:num>
  <w:num w:numId="9">
    <w:abstractNumId w:val="10"/>
  </w:num>
  <w:num w:numId="10">
    <w:abstractNumId w:val="11"/>
  </w:num>
  <w:num w:numId="11">
    <w:abstractNumId w:val="15"/>
  </w:num>
  <w:num w:numId="12">
    <w:abstractNumId w:val="7"/>
  </w:num>
  <w:num w:numId="13">
    <w:abstractNumId w:val="9"/>
  </w:num>
  <w:num w:numId="14">
    <w:abstractNumId w:val="12"/>
  </w:num>
  <w:num w:numId="15">
    <w:abstractNumId w:val="8"/>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BkMzRhNTc2NDBhNzM3OTczZjY0ZTRmZGNmOWQzZTYifQ=="/>
  </w:docVars>
  <w:rsids>
    <w:rsidRoot w:val="006A4648"/>
    <w:rsid w:val="00043701"/>
    <w:rsid w:val="00070C59"/>
    <w:rsid w:val="00081628"/>
    <w:rsid w:val="00082E98"/>
    <w:rsid w:val="0009158F"/>
    <w:rsid w:val="000932F8"/>
    <w:rsid w:val="000A64D8"/>
    <w:rsid w:val="000C47F8"/>
    <w:rsid w:val="000D0459"/>
    <w:rsid w:val="000D5059"/>
    <w:rsid w:val="00114F78"/>
    <w:rsid w:val="001263E5"/>
    <w:rsid w:val="00137664"/>
    <w:rsid w:val="001404D0"/>
    <w:rsid w:val="00162DB4"/>
    <w:rsid w:val="00164F31"/>
    <w:rsid w:val="00182258"/>
    <w:rsid w:val="001B7F77"/>
    <w:rsid w:val="001D0A36"/>
    <w:rsid w:val="001D1722"/>
    <w:rsid w:val="00231C16"/>
    <w:rsid w:val="00231FD1"/>
    <w:rsid w:val="00234044"/>
    <w:rsid w:val="00234753"/>
    <w:rsid w:val="00252AF4"/>
    <w:rsid w:val="00252F2B"/>
    <w:rsid w:val="002628C2"/>
    <w:rsid w:val="00265F19"/>
    <w:rsid w:val="002724D9"/>
    <w:rsid w:val="00294949"/>
    <w:rsid w:val="002A7C9E"/>
    <w:rsid w:val="002C0C19"/>
    <w:rsid w:val="002C1F03"/>
    <w:rsid w:val="002D0BF4"/>
    <w:rsid w:val="002D4845"/>
    <w:rsid w:val="00304B0D"/>
    <w:rsid w:val="00307D87"/>
    <w:rsid w:val="00311855"/>
    <w:rsid w:val="00327292"/>
    <w:rsid w:val="00334C04"/>
    <w:rsid w:val="00347CBC"/>
    <w:rsid w:val="00364346"/>
    <w:rsid w:val="003A01CF"/>
    <w:rsid w:val="003A3E02"/>
    <w:rsid w:val="003C0950"/>
    <w:rsid w:val="003C7063"/>
    <w:rsid w:val="003E6BE1"/>
    <w:rsid w:val="004020F8"/>
    <w:rsid w:val="004303CE"/>
    <w:rsid w:val="00446178"/>
    <w:rsid w:val="00463D15"/>
    <w:rsid w:val="00464260"/>
    <w:rsid w:val="00464C3B"/>
    <w:rsid w:val="00465652"/>
    <w:rsid w:val="0049529E"/>
    <w:rsid w:val="004B05E1"/>
    <w:rsid w:val="004B3F09"/>
    <w:rsid w:val="004E6354"/>
    <w:rsid w:val="004F6011"/>
    <w:rsid w:val="00512D9A"/>
    <w:rsid w:val="00524743"/>
    <w:rsid w:val="00530162"/>
    <w:rsid w:val="00565484"/>
    <w:rsid w:val="0059167C"/>
    <w:rsid w:val="005978F2"/>
    <w:rsid w:val="005A0C72"/>
    <w:rsid w:val="005A6931"/>
    <w:rsid w:val="005A7C54"/>
    <w:rsid w:val="005B16F6"/>
    <w:rsid w:val="005B247E"/>
    <w:rsid w:val="005C1483"/>
    <w:rsid w:val="006077BA"/>
    <w:rsid w:val="00611072"/>
    <w:rsid w:val="0061193B"/>
    <w:rsid w:val="006369A0"/>
    <w:rsid w:val="00646A5F"/>
    <w:rsid w:val="00683A26"/>
    <w:rsid w:val="00692855"/>
    <w:rsid w:val="006A187E"/>
    <w:rsid w:val="006A4648"/>
    <w:rsid w:val="006A6F81"/>
    <w:rsid w:val="006D0B83"/>
    <w:rsid w:val="006E4E99"/>
    <w:rsid w:val="00711C1B"/>
    <w:rsid w:val="00735A2A"/>
    <w:rsid w:val="00754469"/>
    <w:rsid w:val="00763F3D"/>
    <w:rsid w:val="00773E2C"/>
    <w:rsid w:val="00792B66"/>
    <w:rsid w:val="007C0F85"/>
    <w:rsid w:val="007C7848"/>
    <w:rsid w:val="007D0766"/>
    <w:rsid w:val="007F29B1"/>
    <w:rsid w:val="00841DBA"/>
    <w:rsid w:val="00846834"/>
    <w:rsid w:val="00881860"/>
    <w:rsid w:val="008879A2"/>
    <w:rsid w:val="008B2ABD"/>
    <w:rsid w:val="008B4243"/>
    <w:rsid w:val="008C1471"/>
    <w:rsid w:val="009279A2"/>
    <w:rsid w:val="00930B9D"/>
    <w:rsid w:val="00960A07"/>
    <w:rsid w:val="00987865"/>
    <w:rsid w:val="009955CF"/>
    <w:rsid w:val="009A075F"/>
    <w:rsid w:val="009A237A"/>
    <w:rsid w:val="009B2EF9"/>
    <w:rsid w:val="009B345A"/>
    <w:rsid w:val="009D12E0"/>
    <w:rsid w:val="009D361C"/>
    <w:rsid w:val="00A158F1"/>
    <w:rsid w:val="00A24F4F"/>
    <w:rsid w:val="00A440F4"/>
    <w:rsid w:val="00A53A12"/>
    <w:rsid w:val="00A71290"/>
    <w:rsid w:val="00AA74AE"/>
    <w:rsid w:val="00AF315F"/>
    <w:rsid w:val="00AF64FF"/>
    <w:rsid w:val="00B05CBE"/>
    <w:rsid w:val="00B20FB6"/>
    <w:rsid w:val="00B30716"/>
    <w:rsid w:val="00B37D60"/>
    <w:rsid w:val="00B40807"/>
    <w:rsid w:val="00B60438"/>
    <w:rsid w:val="00B909C1"/>
    <w:rsid w:val="00BB539D"/>
    <w:rsid w:val="00BD3A50"/>
    <w:rsid w:val="00BE055A"/>
    <w:rsid w:val="00BE4A96"/>
    <w:rsid w:val="00BE5637"/>
    <w:rsid w:val="00BE6778"/>
    <w:rsid w:val="00BF18F6"/>
    <w:rsid w:val="00C21CF7"/>
    <w:rsid w:val="00C366E7"/>
    <w:rsid w:val="00C72F29"/>
    <w:rsid w:val="00C9407F"/>
    <w:rsid w:val="00CA6C99"/>
    <w:rsid w:val="00CC2DC2"/>
    <w:rsid w:val="00CD4A67"/>
    <w:rsid w:val="00CE38E0"/>
    <w:rsid w:val="00CE5DB0"/>
    <w:rsid w:val="00CF0357"/>
    <w:rsid w:val="00D00F52"/>
    <w:rsid w:val="00D06BC4"/>
    <w:rsid w:val="00D44C42"/>
    <w:rsid w:val="00D523F0"/>
    <w:rsid w:val="00D5662F"/>
    <w:rsid w:val="00D638BB"/>
    <w:rsid w:val="00D82934"/>
    <w:rsid w:val="00D84E29"/>
    <w:rsid w:val="00D925BD"/>
    <w:rsid w:val="00DB0FB5"/>
    <w:rsid w:val="00DB1701"/>
    <w:rsid w:val="00DC0211"/>
    <w:rsid w:val="00DC61C3"/>
    <w:rsid w:val="00DE2977"/>
    <w:rsid w:val="00DF69C8"/>
    <w:rsid w:val="00DF7D7C"/>
    <w:rsid w:val="00E06A22"/>
    <w:rsid w:val="00E10180"/>
    <w:rsid w:val="00E715EB"/>
    <w:rsid w:val="00E850E4"/>
    <w:rsid w:val="00E864E9"/>
    <w:rsid w:val="00EA5DC8"/>
    <w:rsid w:val="00EA6D05"/>
    <w:rsid w:val="00EB7E4D"/>
    <w:rsid w:val="00EC589A"/>
    <w:rsid w:val="00ED1B46"/>
    <w:rsid w:val="00EE77EE"/>
    <w:rsid w:val="00F07B80"/>
    <w:rsid w:val="00F1019D"/>
    <w:rsid w:val="00F12181"/>
    <w:rsid w:val="00F273D6"/>
    <w:rsid w:val="00F4727B"/>
    <w:rsid w:val="00F579BD"/>
    <w:rsid w:val="00F80E90"/>
    <w:rsid w:val="00F83C09"/>
    <w:rsid w:val="00FA2004"/>
    <w:rsid w:val="00FA383E"/>
    <w:rsid w:val="00FA62A9"/>
    <w:rsid w:val="00FC70AA"/>
    <w:rsid w:val="00FD140B"/>
    <w:rsid w:val="00FF6A15"/>
    <w:rsid w:val="01302DDF"/>
    <w:rsid w:val="015B6252"/>
    <w:rsid w:val="01D840D7"/>
    <w:rsid w:val="01DB7ECE"/>
    <w:rsid w:val="02D32A40"/>
    <w:rsid w:val="02FE135A"/>
    <w:rsid w:val="03161EA4"/>
    <w:rsid w:val="038731DF"/>
    <w:rsid w:val="04E068EA"/>
    <w:rsid w:val="050A758E"/>
    <w:rsid w:val="050B44FE"/>
    <w:rsid w:val="052C0624"/>
    <w:rsid w:val="05366E31"/>
    <w:rsid w:val="056E0AA1"/>
    <w:rsid w:val="05EF0C55"/>
    <w:rsid w:val="0664775F"/>
    <w:rsid w:val="067C7595"/>
    <w:rsid w:val="071B620A"/>
    <w:rsid w:val="07D2449C"/>
    <w:rsid w:val="08AF3223"/>
    <w:rsid w:val="08B1198F"/>
    <w:rsid w:val="095B199F"/>
    <w:rsid w:val="095C07B2"/>
    <w:rsid w:val="09EC453F"/>
    <w:rsid w:val="0A7130D5"/>
    <w:rsid w:val="0C0461DF"/>
    <w:rsid w:val="0C285ECF"/>
    <w:rsid w:val="0C2A183F"/>
    <w:rsid w:val="0C767178"/>
    <w:rsid w:val="0D743CCE"/>
    <w:rsid w:val="0DFE0656"/>
    <w:rsid w:val="0E626690"/>
    <w:rsid w:val="0EFC53D1"/>
    <w:rsid w:val="0F010512"/>
    <w:rsid w:val="0F0D3398"/>
    <w:rsid w:val="10276470"/>
    <w:rsid w:val="10622F9D"/>
    <w:rsid w:val="10872543"/>
    <w:rsid w:val="10BD3638"/>
    <w:rsid w:val="10DB4879"/>
    <w:rsid w:val="10DC7756"/>
    <w:rsid w:val="10F827FF"/>
    <w:rsid w:val="114E1F90"/>
    <w:rsid w:val="11600554"/>
    <w:rsid w:val="116C5546"/>
    <w:rsid w:val="11A27471"/>
    <w:rsid w:val="11CD3DBB"/>
    <w:rsid w:val="13BE42DE"/>
    <w:rsid w:val="13FB4D6A"/>
    <w:rsid w:val="142B12B4"/>
    <w:rsid w:val="14B405A1"/>
    <w:rsid w:val="15191B35"/>
    <w:rsid w:val="157B4551"/>
    <w:rsid w:val="15C51758"/>
    <w:rsid w:val="163D4130"/>
    <w:rsid w:val="16A47E4B"/>
    <w:rsid w:val="171C226E"/>
    <w:rsid w:val="171F2FB3"/>
    <w:rsid w:val="17372E0D"/>
    <w:rsid w:val="177A0E64"/>
    <w:rsid w:val="18733D38"/>
    <w:rsid w:val="193E4086"/>
    <w:rsid w:val="19834C82"/>
    <w:rsid w:val="19F03DFE"/>
    <w:rsid w:val="1A127578"/>
    <w:rsid w:val="1AE476DE"/>
    <w:rsid w:val="1AFC7B9E"/>
    <w:rsid w:val="1B3512CE"/>
    <w:rsid w:val="1BA04204"/>
    <w:rsid w:val="1BC17E00"/>
    <w:rsid w:val="1C2004AD"/>
    <w:rsid w:val="1C2466CC"/>
    <w:rsid w:val="1C9F7146"/>
    <w:rsid w:val="1CA97668"/>
    <w:rsid w:val="1CCB706C"/>
    <w:rsid w:val="1D245447"/>
    <w:rsid w:val="1D5D2030"/>
    <w:rsid w:val="1EEB6ECA"/>
    <w:rsid w:val="1F795EB4"/>
    <w:rsid w:val="1FCE6824"/>
    <w:rsid w:val="2047544F"/>
    <w:rsid w:val="205468DE"/>
    <w:rsid w:val="20891C17"/>
    <w:rsid w:val="208D63E6"/>
    <w:rsid w:val="20AC15CE"/>
    <w:rsid w:val="21694E70"/>
    <w:rsid w:val="21C810FA"/>
    <w:rsid w:val="21D30747"/>
    <w:rsid w:val="21EE159A"/>
    <w:rsid w:val="22796754"/>
    <w:rsid w:val="232B3A94"/>
    <w:rsid w:val="234549D0"/>
    <w:rsid w:val="23B91137"/>
    <w:rsid w:val="23DB797E"/>
    <w:rsid w:val="2401007F"/>
    <w:rsid w:val="24185A9A"/>
    <w:rsid w:val="248F3334"/>
    <w:rsid w:val="24C4565A"/>
    <w:rsid w:val="250F386E"/>
    <w:rsid w:val="251B7B40"/>
    <w:rsid w:val="25753E02"/>
    <w:rsid w:val="25FF0CD5"/>
    <w:rsid w:val="2614212A"/>
    <w:rsid w:val="2641013A"/>
    <w:rsid w:val="278F1E9D"/>
    <w:rsid w:val="284C4ECD"/>
    <w:rsid w:val="28782CC9"/>
    <w:rsid w:val="28880A3D"/>
    <w:rsid w:val="29053792"/>
    <w:rsid w:val="29331CB7"/>
    <w:rsid w:val="29FF5857"/>
    <w:rsid w:val="2A571F5B"/>
    <w:rsid w:val="2A6104D8"/>
    <w:rsid w:val="2A8B7698"/>
    <w:rsid w:val="2B7D56E1"/>
    <w:rsid w:val="2BE93634"/>
    <w:rsid w:val="2C596212"/>
    <w:rsid w:val="2D382AB7"/>
    <w:rsid w:val="2D656315"/>
    <w:rsid w:val="2D937DF4"/>
    <w:rsid w:val="2DC237AB"/>
    <w:rsid w:val="2E57341C"/>
    <w:rsid w:val="2FA16FE3"/>
    <w:rsid w:val="304C3796"/>
    <w:rsid w:val="31D56B60"/>
    <w:rsid w:val="327614C0"/>
    <w:rsid w:val="32C21330"/>
    <w:rsid w:val="32EB591A"/>
    <w:rsid w:val="335B0B04"/>
    <w:rsid w:val="33CF0179"/>
    <w:rsid w:val="34C000E5"/>
    <w:rsid w:val="35123AC1"/>
    <w:rsid w:val="353E2A6F"/>
    <w:rsid w:val="36066229"/>
    <w:rsid w:val="364631D4"/>
    <w:rsid w:val="37657EF5"/>
    <w:rsid w:val="389547A8"/>
    <w:rsid w:val="391E0D88"/>
    <w:rsid w:val="39CC14BF"/>
    <w:rsid w:val="3AA7759C"/>
    <w:rsid w:val="3AF2482B"/>
    <w:rsid w:val="3AFB5398"/>
    <w:rsid w:val="3C973D33"/>
    <w:rsid w:val="3CD01E3E"/>
    <w:rsid w:val="3E4544FF"/>
    <w:rsid w:val="3E5B4F0B"/>
    <w:rsid w:val="3E5C22B9"/>
    <w:rsid w:val="3E886713"/>
    <w:rsid w:val="3EE673B7"/>
    <w:rsid w:val="3EF07788"/>
    <w:rsid w:val="3F3A5668"/>
    <w:rsid w:val="3FC94672"/>
    <w:rsid w:val="411618B6"/>
    <w:rsid w:val="4124454D"/>
    <w:rsid w:val="4126734C"/>
    <w:rsid w:val="412A3F3A"/>
    <w:rsid w:val="423A446B"/>
    <w:rsid w:val="42ED026F"/>
    <w:rsid w:val="43BE5141"/>
    <w:rsid w:val="43E020B7"/>
    <w:rsid w:val="43E27C35"/>
    <w:rsid w:val="44305883"/>
    <w:rsid w:val="44C935E1"/>
    <w:rsid w:val="45907734"/>
    <w:rsid w:val="460A746E"/>
    <w:rsid w:val="46505C91"/>
    <w:rsid w:val="46665809"/>
    <w:rsid w:val="46F45E17"/>
    <w:rsid w:val="478B7BFD"/>
    <w:rsid w:val="47A623EA"/>
    <w:rsid w:val="47FD4A30"/>
    <w:rsid w:val="485E5699"/>
    <w:rsid w:val="48645AFB"/>
    <w:rsid w:val="489D05E3"/>
    <w:rsid w:val="48A82B30"/>
    <w:rsid w:val="48C35978"/>
    <w:rsid w:val="496C03EB"/>
    <w:rsid w:val="4A2F43AD"/>
    <w:rsid w:val="4A3C455D"/>
    <w:rsid w:val="4A585D48"/>
    <w:rsid w:val="4ACB0593"/>
    <w:rsid w:val="4BEA6DD7"/>
    <w:rsid w:val="4CD6271F"/>
    <w:rsid w:val="4D09613F"/>
    <w:rsid w:val="4D515A0F"/>
    <w:rsid w:val="4DC02845"/>
    <w:rsid w:val="4E1E30BB"/>
    <w:rsid w:val="4ED9008B"/>
    <w:rsid w:val="4F1C7FCD"/>
    <w:rsid w:val="4F824AB9"/>
    <w:rsid w:val="50106C5B"/>
    <w:rsid w:val="50153E88"/>
    <w:rsid w:val="50EA0CAA"/>
    <w:rsid w:val="51105770"/>
    <w:rsid w:val="512E5CF0"/>
    <w:rsid w:val="51D3528D"/>
    <w:rsid w:val="52BC7602"/>
    <w:rsid w:val="532147A8"/>
    <w:rsid w:val="53274265"/>
    <w:rsid w:val="53553541"/>
    <w:rsid w:val="546534DE"/>
    <w:rsid w:val="555766B0"/>
    <w:rsid w:val="568D027D"/>
    <w:rsid w:val="57377875"/>
    <w:rsid w:val="575B2174"/>
    <w:rsid w:val="582A69D2"/>
    <w:rsid w:val="583A572E"/>
    <w:rsid w:val="58F63514"/>
    <w:rsid w:val="5A2A1FA3"/>
    <w:rsid w:val="5A443AED"/>
    <w:rsid w:val="5A824C9F"/>
    <w:rsid w:val="5AA224B3"/>
    <w:rsid w:val="5B11588E"/>
    <w:rsid w:val="5BBE5F15"/>
    <w:rsid w:val="5C7F793B"/>
    <w:rsid w:val="5CA66D86"/>
    <w:rsid w:val="5D470E00"/>
    <w:rsid w:val="5D6C074B"/>
    <w:rsid w:val="5DE54B90"/>
    <w:rsid w:val="5E500649"/>
    <w:rsid w:val="5F3D5AE4"/>
    <w:rsid w:val="5F7663A0"/>
    <w:rsid w:val="5F8B18B9"/>
    <w:rsid w:val="6178732D"/>
    <w:rsid w:val="62401E58"/>
    <w:rsid w:val="628474F6"/>
    <w:rsid w:val="637C1948"/>
    <w:rsid w:val="6395637A"/>
    <w:rsid w:val="64536CC4"/>
    <w:rsid w:val="65D77FB5"/>
    <w:rsid w:val="66011454"/>
    <w:rsid w:val="6654704D"/>
    <w:rsid w:val="66576847"/>
    <w:rsid w:val="674B2527"/>
    <w:rsid w:val="67652EB2"/>
    <w:rsid w:val="67CF5663"/>
    <w:rsid w:val="67F231DA"/>
    <w:rsid w:val="68752035"/>
    <w:rsid w:val="69D51004"/>
    <w:rsid w:val="6B041512"/>
    <w:rsid w:val="6CB678FA"/>
    <w:rsid w:val="6CCD160B"/>
    <w:rsid w:val="6DB948F8"/>
    <w:rsid w:val="6DC82E2C"/>
    <w:rsid w:val="6E433C18"/>
    <w:rsid w:val="6E6B071E"/>
    <w:rsid w:val="6EDE4070"/>
    <w:rsid w:val="6EF01AB8"/>
    <w:rsid w:val="6F04524A"/>
    <w:rsid w:val="6F8143DD"/>
    <w:rsid w:val="707860B6"/>
    <w:rsid w:val="70D03777"/>
    <w:rsid w:val="70E34318"/>
    <w:rsid w:val="710921CF"/>
    <w:rsid w:val="718262F2"/>
    <w:rsid w:val="71C92C44"/>
    <w:rsid w:val="71CB7F27"/>
    <w:rsid w:val="71D90B2A"/>
    <w:rsid w:val="72354B03"/>
    <w:rsid w:val="72777258"/>
    <w:rsid w:val="728B6633"/>
    <w:rsid w:val="7341551F"/>
    <w:rsid w:val="735B768F"/>
    <w:rsid w:val="73D36490"/>
    <w:rsid w:val="74705F5C"/>
    <w:rsid w:val="74E92239"/>
    <w:rsid w:val="74F74FA0"/>
    <w:rsid w:val="75120499"/>
    <w:rsid w:val="75283E3E"/>
    <w:rsid w:val="753A180E"/>
    <w:rsid w:val="757B7FC8"/>
    <w:rsid w:val="75E35CAE"/>
    <w:rsid w:val="76001213"/>
    <w:rsid w:val="764D6E2D"/>
    <w:rsid w:val="76B013CA"/>
    <w:rsid w:val="77056EBB"/>
    <w:rsid w:val="771D6B9E"/>
    <w:rsid w:val="77927168"/>
    <w:rsid w:val="77B07A78"/>
    <w:rsid w:val="77BE5198"/>
    <w:rsid w:val="77DB671B"/>
    <w:rsid w:val="7837305F"/>
    <w:rsid w:val="792A24E3"/>
    <w:rsid w:val="79393B8B"/>
    <w:rsid w:val="798B7C84"/>
    <w:rsid w:val="7A164F23"/>
    <w:rsid w:val="7A1C68DA"/>
    <w:rsid w:val="7A7347E8"/>
    <w:rsid w:val="7A7C1B6B"/>
    <w:rsid w:val="7B6F69C9"/>
    <w:rsid w:val="7BCF537F"/>
    <w:rsid w:val="7C13341C"/>
    <w:rsid w:val="7C777040"/>
    <w:rsid w:val="7C7B67B0"/>
    <w:rsid w:val="7DE42868"/>
    <w:rsid w:val="7EDC3D27"/>
    <w:rsid w:val="7F9F5C67"/>
    <w:rsid w:val="7FB56A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line="360" w:lineRule="auto"/>
      <w:jc w:val="both"/>
    </w:pPr>
    <w:rPr>
      <w:rFonts w:eastAsia="仿宋" w:asciiTheme="minorHAnsi" w:hAnsiTheme="minorHAnsi" w:cstheme="minorBidi"/>
      <w:kern w:val="2"/>
      <w:sz w:val="24"/>
      <w:szCs w:val="24"/>
      <w:lang w:val="en-US" w:eastAsia="zh-CN" w:bidi="ar-SA"/>
    </w:rPr>
  </w:style>
  <w:style w:type="paragraph" w:styleId="4">
    <w:name w:val="heading 1"/>
    <w:basedOn w:val="1"/>
    <w:next w:val="1"/>
    <w:link w:val="29"/>
    <w:qFormat/>
    <w:uiPriority w:val="0"/>
    <w:pPr>
      <w:keepNext/>
      <w:keepLines/>
      <w:outlineLvl w:val="0"/>
    </w:pPr>
    <w:rPr>
      <w:b/>
      <w:bCs/>
      <w:kern w:val="44"/>
      <w:sz w:val="36"/>
      <w:szCs w:val="44"/>
    </w:rPr>
  </w:style>
  <w:style w:type="paragraph" w:styleId="5">
    <w:name w:val="heading 2"/>
    <w:basedOn w:val="1"/>
    <w:next w:val="1"/>
    <w:link w:val="30"/>
    <w:unhideWhenUsed/>
    <w:qFormat/>
    <w:uiPriority w:val="0"/>
    <w:pPr>
      <w:keepNext/>
      <w:keepLines/>
      <w:outlineLvl w:val="1"/>
    </w:pPr>
    <w:rPr>
      <w:rFonts w:asciiTheme="majorHAnsi" w:hAnsiTheme="majorHAnsi" w:cstheme="majorBidi"/>
      <w:b/>
      <w:bCs/>
      <w:sz w:val="28"/>
      <w:szCs w:val="32"/>
    </w:rPr>
  </w:style>
  <w:style w:type="paragraph" w:styleId="6">
    <w:name w:val="heading 3"/>
    <w:basedOn w:val="1"/>
    <w:next w:val="1"/>
    <w:link w:val="31"/>
    <w:unhideWhenUsed/>
    <w:qFormat/>
    <w:uiPriority w:val="0"/>
    <w:pPr>
      <w:keepNext/>
      <w:keepLines/>
      <w:outlineLvl w:val="2"/>
    </w:pPr>
    <w:rPr>
      <w:b/>
      <w:bCs/>
      <w:szCs w:val="32"/>
    </w:rPr>
  </w:style>
  <w:style w:type="paragraph" w:styleId="7">
    <w:name w:val="heading 4"/>
    <w:basedOn w:val="1"/>
    <w:next w:val="1"/>
    <w:link w:val="32"/>
    <w:unhideWhenUsed/>
    <w:qFormat/>
    <w:uiPriority w:val="0"/>
    <w:pPr>
      <w:keepNext/>
      <w:keepLines/>
      <w:outlineLvl w:val="3"/>
    </w:pPr>
    <w:rPr>
      <w:rFonts w:asciiTheme="majorHAnsi" w:hAnsiTheme="majorHAnsi" w:cstheme="majorBidi"/>
      <w:b/>
      <w:bCs/>
      <w:sz w:val="28"/>
      <w:szCs w:val="28"/>
    </w:rPr>
  </w:style>
  <w:style w:type="paragraph" w:styleId="8">
    <w:name w:val="heading 5"/>
    <w:basedOn w:val="1"/>
    <w:next w:val="1"/>
    <w:link w:val="33"/>
    <w:unhideWhenUsed/>
    <w:qFormat/>
    <w:uiPriority w:val="0"/>
    <w:pPr>
      <w:keepNext/>
      <w:keepLines/>
      <w:outlineLvl w:val="4"/>
    </w:pPr>
    <w:rPr>
      <w:rFonts w:eastAsia="宋体"/>
      <w:b/>
      <w:bCs/>
      <w:szCs w:val="28"/>
    </w:rPr>
  </w:style>
  <w:style w:type="paragraph" w:styleId="9">
    <w:name w:val="heading 6"/>
    <w:basedOn w:val="1"/>
    <w:next w:val="1"/>
    <w:unhideWhenUsed/>
    <w:qFormat/>
    <w:uiPriority w:val="0"/>
    <w:pPr>
      <w:keepNext/>
      <w:keepLines/>
      <w:numPr>
        <w:ilvl w:val="5"/>
        <w:numId w:val="1"/>
      </w:numPr>
      <w:outlineLvl w:val="5"/>
    </w:pPr>
    <w:rPr>
      <w:rFonts w:ascii="Arial" w:hAnsi="Arial"/>
      <w:b/>
    </w:rPr>
  </w:style>
  <w:style w:type="paragraph" w:styleId="10">
    <w:name w:val="heading 7"/>
    <w:basedOn w:val="1"/>
    <w:next w:val="1"/>
    <w:autoRedefine/>
    <w:semiHidden/>
    <w:unhideWhenUsed/>
    <w:qFormat/>
    <w:uiPriority w:val="0"/>
    <w:pPr>
      <w:keepNext/>
      <w:keepLines/>
      <w:numPr>
        <w:ilvl w:val="6"/>
        <w:numId w:val="2"/>
      </w:numPr>
      <w:spacing w:before="240" w:after="64" w:line="317" w:lineRule="auto"/>
      <w:outlineLvl w:val="6"/>
    </w:pPr>
    <w:rPr>
      <w:b/>
    </w:rPr>
  </w:style>
  <w:style w:type="paragraph" w:styleId="11">
    <w:name w:val="heading 8"/>
    <w:basedOn w:val="1"/>
    <w:next w:val="1"/>
    <w:semiHidden/>
    <w:unhideWhenUsed/>
    <w:qFormat/>
    <w:uiPriority w:val="0"/>
    <w:pPr>
      <w:keepNext/>
      <w:keepLines/>
      <w:numPr>
        <w:ilvl w:val="7"/>
        <w:numId w:val="2"/>
      </w:numPr>
      <w:spacing w:before="240" w:after="64" w:line="317" w:lineRule="auto"/>
      <w:outlineLvl w:val="7"/>
    </w:pPr>
    <w:rPr>
      <w:rFonts w:ascii="Arial" w:hAnsi="Arial" w:eastAsia="黑体"/>
    </w:rPr>
  </w:style>
  <w:style w:type="paragraph" w:styleId="12">
    <w:name w:val="heading 9"/>
    <w:basedOn w:val="1"/>
    <w:next w:val="1"/>
    <w:semiHidden/>
    <w:unhideWhenUsed/>
    <w:qFormat/>
    <w:uiPriority w:val="0"/>
    <w:pPr>
      <w:keepNext/>
      <w:keepLines/>
      <w:numPr>
        <w:ilvl w:val="8"/>
        <w:numId w:val="2"/>
      </w:numPr>
      <w:spacing w:before="240" w:after="64" w:line="317" w:lineRule="auto"/>
      <w:outlineLvl w:val="8"/>
    </w:pPr>
    <w:rPr>
      <w:rFonts w:ascii="Arial" w:hAnsi="Arial" w:eastAsia="黑体"/>
      <w:sz w:val="21"/>
    </w:rPr>
  </w:style>
  <w:style w:type="character" w:default="1" w:styleId="25">
    <w:name w:val="Default Paragraph Font"/>
    <w:semiHidden/>
    <w:unhideWhenUsed/>
    <w:qFormat/>
    <w:uiPriority w:val="1"/>
  </w:style>
  <w:style w:type="table" w:default="1" w:styleId="23">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2"/>
    <w:basedOn w:val="3"/>
    <w:link w:val="45"/>
    <w:qFormat/>
    <w:uiPriority w:val="0"/>
    <w:pPr>
      <w:ind w:firstLine="420" w:firstLineChars="200"/>
    </w:pPr>
  </w:style>
  <w:style w:type="paragraph" w:styleId="3">
    <w:name w:val="Body Text Indent"/>
    <w:basedOn w:val="1"/>
    <w:autoRedefine/>
    <w:qFormat/>
    <w:uiPriority w:val="0"/>
    <w:pPr>
      <w:spacing w:after="120"/>
      <w:ind w:left="420" w:leftChars="200"/>
    </w:pPr>
  </w:style>
  <w:style w:type="paragraph" w:styleId="13">
    <w:name w:val="caption"/>
    <w:basedOn w:val="1"/>
    <w:next w:val="1"/>
    <w:unhideWhenUsed/>
    <w:qFormat/>
    <w:uiPriority w:val="0"/>
    <w:rPr>
      <w:rFonts w:eastAsia="黑体" w:asciiTheme="majorHAnsi" w:hAnsiTheme="majorHAnsi" w:cstheme="majorBidi"/>
      <w:sz w:val="20"/>
      <w:szCs w:val="20"/>
    </w:rPr>
  </w:style>
  <w:style w:type="paragraph" w:styleId="14">
    <w:name w:val="annotation text"/>
    <w:basedOn w:val="1"/>
    <w:link w:val="42"/>
    <w:autoRedefine/>
    <w:qFormat/>
    <w:uiPriority w:val="0"/>
    <w:pPr>
      <w:jc w:val="left"/>
    </w:pPr>
  </w:style>
  <w:style w:type="paragraph" w:styleId="15">
    <w:name w:val="Body Text"/>
    <w:basedOn w:val="1"/>
    <w:next w:val="1"/>
    <w:autoRedefine/>
    <w:qFormat/>
    <w:uiPriority w:val="0"/>
    <w:pPr>
      <w:spacing w:after="120"/>
    </w:pPr>
  </w:style>
  <w:style w:type="paragraph" w:styleId="16">
    <w:name w:val="Balloon Text"/>
    <w:basedOn w:val="1"/>
    <w:link w:val="46"/>
    <w:autoRedefine/>
    <w:qFormat/>
    <w:uiPriority w:val="0"/>
    <w:pPr>
      <w:spacing w:line="240" w:lineRule="auto"/>
    </w:pPr>
    <w:rPr>
      <w:sz w:val="18"/>
      <w:szCs w:val="18"/>
    </w:rPr>
  </w:style>
  <w:style w:type="paragraph" w:styleId="17">
    <w:name w:val="footer"/>
    <w:basedOn w:val="1"/>
    <w:autoRedefine/>
    <w:qFormat/>
    <w:uiPriority w:val="99"/>
    <w:pPr>
      <w:tabs>
        <w:tab w:val="center" w:pos="4153"/>
        <w:tab w:val="right" w:pos="8306"/>
      </w:tabs>
      <w:spacing w:line="240" w:lineRule="auto"/>
    </w:pPr>
    <w:rPr>
      <w:sz w:val="18"/>
      <w:szCs w:val="18"/>
    </w:rPr>
  </w:style>
  <w:style w:type="paragraph" w:styleId="18">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pPr>
    <w:rPr>
      <w:sz w:val="18"/>
    </w:rPr>
  </w:style>
  <w:style w:type="paragraph" w:styleId="19">
    <w:name w:val="toc 1"/>
    <w:basedOn w:val="1"/>
    <w:next w:val="1"/>
    <w:autoRedefine/>
    <w:qFormat/>
    <w:uiPriority w:val="39"/>
  </w:style>
  <w:style w:type="paragraph" w:styleId="20">
    <w:name w:val="toc 2"/>
    <w:basedOn w:val="1"/>
    <w:next w:val="1"/>
    <w:qFormat/>
    <w:uiPriority w:val="39"/>
    <w:pPr>
      <w:ind w:left="420" w:leftChars="200"/>
    </w:pPr>
  </w:style>
  <w:style w:type="paragraph" w:styleId="21">
    <w:name w:val="Normal (Web)"/>
    <w:basedOn w:val="1"/>
    <w:autoRedefine/>
    <w:qFormat/>
    <w:uiPriority w:val="99"/>
    <w:pPr>
      <w:spacing w:beforeAutospacing="1" w:after="38" w:afterAutospacing="1"/>
      <w:jc w:val="left"/>
    </w:pPr>
    <w:rPr>
      <w:rFonts w:eastAsia="宋体" w:cs="Times New Roman"/>
      <w:kern w:val="0"/>
      <w:szCs w:val="22"/>
    </w:rPr>
  </w:style>
  <w:style w:type="paragraph" w:styleId="22">
    <w:name w:val="annotation subject"/>
    <w:basedOn w:val="14"/>
    <w:next w:val="14"/>
    <w:link w:val="43"/>
    <w:autoRedefine/>
    <w:qFormat/>
    <w:uiPriority w:val="0"/>
    <w:rPr>
      <w:b/>
      <w:bCs/>
    </w:rPr>
  </w:style>
  <w:style w:type="table" w:styleId="24">
    <w:name w:val="Table Grid"/>
    <w:basedOn w:val="23"/>
    <w:autoRedefine/>
    <w:qFormat/>
    <w:uiPriority w:val="59"/>
    <w:rPr>
      <w:rFonts w:asciiTheme="minorHAnsi" w:hAnsiTheme="minorHAnsi" w:eastAsiaTheme="minorEastAsia" w:cstheme="minorBid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basedOn w:val="25"/>
    <w:qFormat/>
    <w:uiPriority w:val="22"/>
    <w:rPr>
      <w:b/>
      <w:bCs/>
    </w:rPr>
  </w:style>
  <w:style w:type="character" w:styleId="27">
    <w:name w:val="Hyperlink"/>
    <w:basedOn w:val="25"/>
    <w:autoRedefine/>
    <w:unhideWhenUsed/>
    <w:qFormat/>
    <w:uiPriority w:val="99"/>
    <w:rPr>
      <w:color w:val="0563C1" w:themeColor="hyperlink"/>
      <w:u w:val="single"/>
      <w14:textFill>
        <w14:solidFill>
          <w14:schemeClr w14:val="hlink"/>
        </w14:solidFill>
      </w14:textFill>
    </w:rPr>
  </w:style>
  <w:style w:type="character" w:styleId="28">
    <w:name w:val="annotation reference"/>
    <w:basedOn w:val="25"/>
    <w:autoRedefine/>
    <w:qFormat/>
    <w:uiPriority w:val="0"/>
    <w:rPr>
      <w:sz w:val="21"/>
      <w:szCs w:val="21"/>
    </w:rPr>
  </w:style>
  <w:style w:type="character" w:customStyle="1" w:styleId="29">
    <w:name w:val="标题 1 字符"/>
    <w:basedOn w:val="25"/>
    <w:link w:val="4"/>
    <w:autoRedefine/>
    <w:qFormat/>
    <w:uiPriority w:val="9"/>
    <w:rPr>
      <w:rFonts w:eastAsia="宋体" w:asciiTheme="minorHAnsi" w:hAnsiTheme="minorHAnsi"/>
      <w:b/>
      <w:bCs/>
      <w:kern w:val="44"/>
      <w:sz w:val="32"/>
      <w:szCs w:val="44"/>
    </w:rPr>
  </w:style>
  <w:style w:type="character" w:customStyle="1" w:styleId="30">
    <w:name w:val="标题 2 字符"/>
    <w:basedOn w:val="25"/>
    <w:link w:val="5"/>
    <w:autoRedefine/>
    <w:qFormat/>
    <w:uiPriority w:val="9"/>
    <w:rPr>
      <w:rFonts w:eastAsia="仿宋" w:asciiTheme="majorHAnsi" w:hAnsiTheme="majorHAnsi" w:cstheme="majorBidi"/>
      <w:b/>
      <w:bCs/>
      <w:sz w:val="28"/>
      <w:szCs w:val="32"/>
    </w:rPr>
  </w:style>
  <w:style w:type="character" w:customStyle="1" w:styleId="31">
    <w:name w:val="标题 3 字符"/>
    <w:basedOn w:val="25"/>
    <w:link w:val="6"/>
    <w:autoRedefine/>
    <w:qFormat/>
    <w:uiPriority w:val="0"/>
    <w:rPr>
      <w:rFonts w:eastAsia="仿宋"/>
      <w:b/>
      <w:bCs/>
      <w:sz w:val="24"/>
      <w:szCs w:val="32"/>
    </w:rPr>
  </w:style>
  <w:style w:type="character" w:customStyle="1" w:styleId="32">
    <w:name w:val="标题 4 字符"/>
    <w:basedOn w:val="25"/>
    <w:link w:val="7"/>
    <w:autoRedefine/>
    <w:qFormat/>
    <w:uiPriority w:val="0"/>
    <w:rPr>
      <w:rFonts w:eastAsia="宋体" w:asciiTheme="majorHAnsi" w:hAnsiTheme="majorHAnsi" w:cstheme="majorBidi"/>
      <w:b/>
      <w:bCs/>
      <w:kern w:val="2"/>
      <w:sz w:val="28"/>
      <w:szCs w:val="28"/>
    </w:rPr>
  </w:style>
  <w:style w:type="character" w:customStyle="1" w:styleId="33">
    <w:name w:val="标题 5 字符"/>
    <w:basedOn w:val="25"/>
    <w:link w:val="8"/>
    <w:autoRedefine/>
    <w:qFormat/>
    <w:uiPriority w:val="0"/>
    <w:rPr>
      <w:rFonts w:eastAsia="宋体" w:asciiTheme="minorHAnsi" w:hAnsiTheme="minorHAnsi"/>
      <w:b/>
      <w:bCs/>
      <w:sz w:val="24"/>
      <w:szCs w:val="28"/>
    </w:rPr>
  </w:style>
  <w:style w:type="paragraph" w:customStyle="1" w:styleId="34">
    <w:name w:val="正文格式"/>
    <w:basedOn w:val="1"/>
    <w:autoRedefine/>
    <w:qFormat/>
    <w:uiPriority w:val="0"/>
    <w:pPr>
      <w:widowControl/>
      <w:spacing w:line="400" w:lineRule="atLeast"/>
      <w:ind w:firstLine="482"/>
      <w:textAlignment w:val="baseline"/>
    </w:pPr>
    <w:rPr>
      <w:kern w:val="0"/>
    </w:rPr>
  </w:style>
  <w:style w:type="paragraph" w:styleId="35">
    <w:name w:val="List Paragraph"/>
    <w:basedOn w:val="1"/>
    <w:autoRedefine/>
    <w:qFormat/>
    <w:uiPriority w:val="1"/>
    <w:pPr>
      <w:ind w:firstLine="420" w:firstLineChars="200"/>
    </w:pPr>
  </w:style>
  <w:style w:type="paragraph" w:customStyle="1" w:styleId="36">
    <w:name w:val="列表段落1"/>
    <w:basedOn w:val="1"/>
    <w:autoRedefine/>
    <w:qFormat/>
    <w:uiPriority w:val="1"/>
    <w:pPr>
      <w:adjustRightInd/>
      <w:snapToGrid/>
      <w:spacing w:line="240" w:lineRule="auto"/>
      <w:ind w:left="940" w:hanging="548"/>
    </w:pPr>
    <w:rPr>
      <w:rFonts w:eastAsia="宋体"/>
      <w:sz w:val="22"/>
    </w:rPr>
  </w:style>
  <w:style w:type="paragraph" w:customStyle="1" w:styleId="37">
    <w:name w:val="WPSOffice手动目录 1"/>
    <w:autoRedefine/>
    <w:qFormat/>
    <w:uiPriority w:val="0"/>
    <w:rPr>
      <w:rFonts w:asciiTheme="minorHAnsi" w:hAnsiTheme="minorHAnsi" w:eastAsiaTheme="minorEastAsia" w:cstheme="minorBidi"/>
      <w:lang w:val="en-US" w:eastAsia="zh-CN" w:bidi="ar-SA"/>
    </w:rPr>
  </w:style>
  <w:style w:type="paragraph" w:customStyle="1" w:styleId="38">
    <w:name w:val="WPSOffice手动目录 2"/>
    <w:autoRedefine/>
    <w:qFormat/>
    <w:uiPriority w:val="0"/>
    <w:pPr>
      <w:ind w:left="200" w:leftChars="200"/>
    </w:pPr>
    <w:rPr>
      <w:rFonts w:asciiTheme="minorHAnsi" w:hAnsiTheme="minorHAnsi" w:eastAsiaTheme="minorEastAsia" w:cstheme="minorBidi"/>
      <w:lang w:val="en-US" w:eastAsia="zh-CN" w:bidi="ar-SA"/>
    </w:rPr>
  </w:style>
  <w:style w:type="character" w:customStyle="1" w:styleId="39">
    <w:name w:val="font11"/>
    <w:basedOn w:val="25"/>
    <w:autoRedefine/>
    <w:qFormat/>
    <w:uiPriority w:val="0"/>
    <w:rPr>
      <w:rFonts w:hint="eastAsia" w:ascii="仿宋" w:hAnsi="仿宋" w:eastAsia="仿宋" w:cs="仿宋"/>
      <w:color w:val="000000"/>
      <w:sz w:val="22"/>
      <w:szCs w:val="22"/>
      <w:u w:val="none"/>
    </w:rPr>
  </w:style>
  <w:style w:type="character" w:customStyle="1" w:styleId="40">
    <w:name w:val="font21"/>
    <w:basedOn w:val="25"/>
    <w:autoRedefine/>
    <w:qFormat/>
    <w:uiPriority w:val="0"/>
    <w:rPr>
      <w:rFonts w:hint="eastAsia" w:ascii="仿宋" w:hAnsi="仿宋" w:eastAsia="仿宋" w:cs="仿宋"/>
      <w:color w:val="000000"/>
      <w:sz w:val="22"/>
      <w:szCs w:val="22"/>
      <w:u w:val="none"/>
    </w:rPr>
  </w:style>
  <w:style w:type="paragraph" w:customStyle="1" w:styleId="41">
    <w:name w:val="ck-textindent"/>
    <w:basedOn w:val="1"/>
    <w:autoRedefine/>
    <w:qFormat/>
    <w:uiPriority w:val="0"/>
    <w:pPr>
      <w:widowControl/>
      <w:adjustRightInd/>
      <w:snapToGrid/>
      <w:spacing w:before="100" w:beforeAutospacing="1" w:after="100" w:afterAutospacing="1" w:line="240" w:lineRule="auto"/>
      <w:jc w:val="left"/>
    </w:pPr>
    <w:rPr>
      <w:rFonts w:ascii="宋体" w:hAnsi="宋体" w:eastAsia="宋体" w:cs="宋体"/>
      <w:kern w:val="0"/>
    </w:rPr>
  </w:style>
  <w:style w:type="character" w:customStyle="1" w:styleId="42">
    <w:name w:val="批注文字 字符"/>
    <w:basedOn w:val="25"/>
    <w:link w:val="14"/>
    <w:autoRedefine/>
    <w:qFormat/>
    <w:uiPriority w:val="0"/>
    <w:rPr>
      <w:rFonts w:eastAsia="仿宋" w:asciiTheme="minorHAnsi" w:hAnsiTheme="minorHAnsi" w:cstheme="minorBidi"/>
      <w:kern w:val="2"/>
      <w:sz w:val="24"/>
      <w:szCs w:val="24"/>
    </w:rPr>
  </w:style>
  <w:style w:type="character" w:customStyle="1" w:styleId="43">
    <w:name w:val="批注主题 字符"/>
    <w:basedOn w:val="42"/>
    <w:link w:val="22"/>
    <w:autoRedefine/>
    <w:qFormat/>
    <w:uiPriority w:val="0"/>
    <w:rPr>
      <w:rFonts w:eastAsia="仿宋" w:asciiTheme="minorHAnsi" w:hAnsiTheme="minorHAnsi" w:cstheme="minorBidi"/>
      <w:b/>
      <w:bCs/>
      <w:kern w:val="2"/>
      <w:sz w:val="24"/>
      <w:szCs w:val="24"/>
    </w:rPr>
  </w:style>
  <w:style w:type="paragraph" w:customStyle="1" w:styleId="44">
    <w:name w:val="列出段落1"/>
    <w:basedOn w:val="1"/>
    <w:autoRedefine/>
    <w:qFormat/>
    <w:uiPriority w:val="99"/>
    <w:pPr>
      <w:ind w:firstLine="420" w:firstLineChars="200"/>
    </w:pPr>
  </w:style>
  <w:style w:type="character" w:customStyle="1" w:styleId="45">
    <w:name w:val="正文文本首行缩进 2 字符"/>
    <w:basedOn w:val="25"/>
    <w:link w:val="2"/>
    <w:autoRedefine/>
    <w:qFormat/>
    <w:uiPriority w:val="0"/>
    <w:rPr>
      <w:rFonts w:eastAsia="仿宋" w:asciiTheme="minorHAnsi" w:hAnsiTheme="minorHAnsi" w:cstheme="minorBidi"/>
      <w:kern w:val="2"/>
      <w:sz w:val="24"/>
      <w:szCs w:val="24"/>
    </w:rPr>
  </w:style>
  <w:style w:type="character" w:customStyle="1" w:styleId="46">
    <w:name w:val="批注框文本 字符"/>
    <w:basedOn w:val="25"/>
    <w:link w:val="16"/>
    <w:autoRedefine/>
    <w:qFormat/>
    <w:uiPriority w:val="0"/>
    <w:rPr>
      <w:rFonts w:eastAsia="仿宋" w:asciiTheme="minorHAnsi" w:hAnsiTheme="minorHAnsi" w:cstheme="minorBidi"/>
      <w:kern w:val="2"/>
      <w:sz w:val="18"/>
      <w:szCs w:val="18"/>
    </w:rPr>
  </w:style>
  <w:style w:type="character" w:styleId="47">
    <w:name w:val="Placeholder Text"/>
    <w:basedOn w:val="25"/>
    <w:autoRedefine/>
    <w:semiHidden/>
    <w:qFormat/>
    <w:uiPriority w:val="99"/>
    <w:rPr>
      <w:color w:val="80808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1.xml"/><Relationship Id="rId50" Type="http://schemas.openxmlformats.org/officeDocument/2006/relationships/fontTable" Target="fontTable.xml"/><Relationship Id="rId5" Type="http://schemas.openxmlformats.org/officeDocument/2006/relationships/header" Target="header1.xml"/><Relationship Id="rId49" Type="http://schemas.openxmlformats.org/officeDocument/2006/relationships/customXml" Target="../customXml/item2.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jpe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endnotes" Target="endnotes.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jpe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jpe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17E802B-29CB-4CDE-B27F-1741C25E4C3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29</Pages>
  <Words>7621</Words>
  <Characters>7753</Characters>
  <Lines>91</Lines>
  <Paragraphs>25</Paragraphs>
  <TotalTime>29</TotalTime>
  <ScaleCrop>false</ScaleCrop>
  <LinksUpToDate>false</LinksUpToDate>
  <CharactersWithSpaces>7904</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2023-05-23T07:02:00Z</dcterms:created>
  <dc:creator>Kagome</dc:creator>
  <cp:lastModifiedBy>想想想丶C</cp:lastModifiedBy>
  <dcterms:modified xsi:type="dcterms:W3CDTF">2024-06-28T04:17:46Z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61C77BA897BB443AAD0BDA27A2BA790D_13</vt:lpwstr>
  </property>
</Properties>
</file>